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1A0EC" w14:textId="7C0A36C0" w:rsidR="006B5A34" w:rsidRPr="00035F32" w:rsidRDefault="006B5A34" w:rsidP="006B5A34">
      <w:pPr>
        <w:spacing w:after="120"/>
        <w:jc w:val="center"/>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35F32">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Level </w:t>
      </w:r>
      <w:r>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7</w:t>
      </w:r>
      <w:r w:rsidRPr="00035F32">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Other</w:t>
      </w:r>
      <w:r w:rsidRPr="00035F32">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Knot</w:t>
      </w:r>
      <w:r>
        <w:rPr>
          <w:rFonts w:ascii="Copperplate Gothic Bold" w:hAnsi="Copperplate Gothic Bold" w:cs="Arial"/>
          <w:b/>
          <w:color w:val="7030A0"/>
          <w:sz w:val="48"/>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p>
    <w:p w14:paraId="37A0785C" w14:textId="77777777" w:rsidR="006B5A34" w:rsidRDefault="006B5A34" w:rsidP="006B5A34">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t>Carrick Bend</w:t>
      </w:r>
    </w:p>
    <w:p w14:paraId="22362EFA" w14:textId="77777777" w:rsidR="006B5A34" w:rsidRPr="002369C4" w:rsidRDefault="006B5A34" w:rsidP="006B5A34">
      <w:pPr>
        <w:spacing w:after="40" w:line="320" w:lineRule="atLeast"/>
        <w:textAlignment w:val="baseline"/>
        <w:rPr>
          <w:rFonts w:ascii="&amp;quot" w:eastAsia="Times New Roman" w:hAnsi="&amp;quot" w:cs="Arial"/>
          <w:color w:val="424649"/>
          <w:sz w:val="21"/>
          <w:szCs w:val="21"/>
        </w:rPr>
      </w:pPr>
      <w:r w:rsidRPr="002369C4">
        <w:rPr>
          <w:rFonts w:ascii="&amp;quot" w:eastAsia="Times New Roman" w:hAnsi="&amp;quot" w:cs="Arial"/>
          <w:color w:val="424649"/>
          <w:sz w:val="21"/>
          <w:szCs w:val="21"/>
        </w:rPr>
        <w:t>The Carrick bend is a powerful knot to join two heavy ropes, hawsers or cables that are tough to bend. It’s no jamming nature makes it a favorite to hold up massive loads, even under wet or oily conditions. The curvy symmetric form of the knot makes it appealing for decorative purposes too like making mats, wall hangings, rope trivets and coasters. Ashley terms it as a nearly perfect bend.</w:t>
      </w:r>
    </w:p>
    <w:p w14:paraId="13B4E039" w14:textId="77777777" w:rsidR="006B5A34" w:rsidRDefault="006B5A34" w:rsidP="006B5A34">
      <w:pPr>
        <w:spacing w:after="120"/>
        <w:jc w:val="center"/>
        <w:rPr>
          <w:rFonts w:ascii="Arial" w:hAnsi="Arial" w:cs="Arial"/>
          <w:sz w:val="24"/>
          <w:szCs w:val="24"/>
        </w:rPr>
      </w:pPr>
      <w:r>
        <w:rPr>
          <w:rFonts w:ascii="Arial" w:hAnsi="Arial" w:cs="Arial"/>
          <w:noProof/>
          <w:sz w:val="24"/>
          <w:szCs w:val="24"/>
        </w:rPr>
        <w:drawing>
          <wp:inline distT="0" distB="0" distL="0" distR="0" wp14:anchorId="3EDE5AA8" wp14:editId="7348ACE1">
            <wp:extent cx="4935591" cy="6134100"/>
            <wp:effectExtent l="0" t="0" r="0" b="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rick-Bend-Instructions.jpg"/>
                    <pic:cNvPicPr/>
                  </pic:nvPicPr>
                  <pic:blipFill>
                    <a:blip r:embed="rId5">
                      <a:extLst>
                        <a:ext uri="{28A0092B-C50C-407E-A947-70E740481C1C}">
                          <a14:useLocalDpi xmlns:a14="http://schemas.microsoft.com/office/drawing/2010/main" val="0"/>
                        </a:ext>
                      </a:extLst>
                    </a:blip>
                    <a:stretch>
                      <a:fillRect/>
                    </a:stretch>
                  </pic:blipFill>
                  <pic:spPr>
                    <a:xfrm>
                      <a:off x="0" y="0"/>
                      <a:ext cx="4952925" cy="6155644"/>
                    </a:xfrm>
                    <a:prstGeom prst="rect">
                      <a:avLst/>
                    </a:prstGeom>
                  </pic:spPr>
                </pic:pic>
              </a:graphicData>
            </a:graphic>
          </wp:inline>
        </w:drawing>
      </w:r>
    </w:p>
    <w:p w14:paraId="1D0AB56A" w14:textId="77777777" w:rsidR="006B5A34" w:rsidRDefault="006B5A34" w:rsidP="006B5A34">
      <w:pPr>
        <w:spacing w:after="120"/>
        <w:jc w:val="center"/>
        <w:rPr>
          <w:rFonts w:ascii="Arial" w:hAnsi="Arial" w:cs="Arial"/>
          <w:sz w:val="24"/>
          <w:szCs w:val="24"/>
        </w:rPr>
      </w:pPr>
    </w:p>
    <w:tbl>
      <w:tblPr>
        <w:tblW w:w="5000" w:type="pct"/>
        <w:tblCellSpacing w:w="15" w:type="dxa"/>
        <w:tblBorders>
          <w:top w:val="single" w:sz="6" w:space="0" w:color="DDDDDD"/>
          <w:right w:val="single" w:sz="6" w:space="0" w:color="DDDDDD"/>
        </w:tblBorders>
        <w:tblCellMar>
          <w:left w:w="0" w:type="dxa"/>
          <w:right w:w="0" w:type="dxa"/>
        </w:tblCellMar>
        <w:tblLook w:val="04A0" w:firstRow="1" w:lastRow="0" w:firstColumn="1" w:lastColumn="0" w:noHBand="0" w:noVBand="1"/>
      </w:tblPr>
      <w:tblGrid>
        <w:gridCol w:w="2817"/>
        <w:gridCol w:w="3025"/>
        <w:gridCol w:w="3510"/>
      </w:tblGrid>
      <w:tr w:rsidR="006B5A34" w14:paraId="485F5B12" w14:textId="77777777" w:rsidTr="00B43994">
        <w:trPr>
          <w:tblCellSpacing w:w="15" w:type="dxa"/>
        </w:trPr>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42BCB1FF" w14:textId="77777777" w:rsidR="006B5A34" w:rsidRDefault="006B5A34" w:rsidP="00B43994">
            <w:pPr>
              <w:pStyle w:val="Heading3"/>
              <w:spacing w:before="75" w:after="180" w:line="450" w:lineRule="atLeast"/>
              <w:jc w:val="center"/>
              <w:textAlignment w:val="baseline"/>
              <w:rPr>
                <w:rFonts w:ascii="&amp;quot" w:hAnsi="&amp;quot"/>
                <w:color w:val="202A65"/>
                <w:sz w:val="30"/>
                <w:szCs w:val="30"/>
              </w:rPr>
            </w:pPr>
            <w:r>
              <w:rPr>
                <w:rFonts w:ascii="&amp;quot" w:hAnsi="&amp;quot"/>
                <w:color w:val="202A65"/>
                <w:sz w:val="30"/>
                <w:szCs w:val="30"/>
              </w:rPr>
              <w:lastRenderedPageBreak/>
              <w:t>Appearance</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5C054D97" w14:textId="77777777" w:rsidR="006B5A34" w:rsidRDefault="006B5A34" w:rsidP="00B43994">
            <w:pPr>
              <w:pStyle w:val="Heading3"/>
              <w:spacing w:before="75" w:after="180" w:line="450" w:lineRule="atLeast"/>
              <w:jc w:val="center"/>
              <w:textAlignment w:val="baseline"/>
              <w:rPr>
                <w:rFonts w:ascii="&amp;quot" w:hAnsi="&amp;quot"/>
                <w:color w:val="202A65"/>
                <w:sz w:val="30"/>
                <w:szCs w:val="30"/>
              </w:rPr>
            </w:pPr>
            <w:r>
              <w:rPr>
                <w:rFonts w:ascii="&amp;quot" w:hAnsi="&amp;quot"/>
                <w:color w:val="202A65"/>
                <w:sz w:val="30"/>
                <w:szCs w:val="30"/>
              </w:rPr>
              <w:t>Capsized</w:t>
            </w:r>
          </w:p>
          <w:p w14:paraId="527E7E69"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noProof/>
                <w:color w:val="424649"/>
                <w:sz w:val="21"/>
                <w:szCs w:val="21"/>
              </w:rPr>
              <w:drawing>
                <wp:inline distT="0" distB="0" distL="0" distR="0" wp14:anchorId="43633996" wp14:editId="50A5195D">
                  <wp:extent cx="1739900" cy="838200"/>
                  <wp:effectExtent l="0" t="0" r="0" b="0"/>
                  <wp:docPr id="28" name="Picture 28" descr="Capsized Carrick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sized Carrick Be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9900" cy="838200"/>
                          </a:xfrm>
                          <a:prstGeom prst="rect">
                            <a:avLst/>
                          </a:prstGeom>
                          <a:noFill/>
                          <a:ln>
                            <a:noFill/>
                          </a:ln>
                        </pic:spPr>
                      </pic:pic>
                    </a:graphicData>
                  </a:graphic>
                </wp:inline>
              </w:drawing>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59C452D7" w14:textId="77777777" w:rsidR="006B5A34" w:rsidRDefault="006B5A34" w:rsidP="00B43994">
            <w:pPr>
              <w:pStyle w:val="Heading3"/>
              <w:spacing w:before="75" w:after="180" w:line="450" w:lineRule="atLeast"/>
              <w:jc w:val="center"/>
              <w:textAlignment w:val="baseline"/>
              <w:rPr>
                <w:rFonts w:ascii="&amp;quot" w:hAnsi="&amp;quot"/>
                <w:color w:val="202A65"/>
                <w:sz w:val="30"/>
                <w:szCs w:val="30"/>
              </w:rPr>
            </w:pPr>
            <w:r>
              <w:rPr>
                <w:rFonts w:ascii="&amp;quot" w:hAnsi="&amp;quot"/>
                <w:color w:val="202A65"/>
                <w:sz w:val="30"/>
                <w:szCs w:val="30"/>
              </w:rPr>
              <w:t>Seized</w:t>
            </w:r>
          </w:p>
          <w:p w14:paraId="5BAAF3FF"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noProof/>
                <w:color w:val="424649"/>
                <w:sz w:val="21"/>
                <w:szCs w:val="21"/>
              </w:rPr>
              <w:drawing>
                <wp:inline distT="0" distB="0" distL="0" distR="0" wp14:anchorId="68CAF7DF" wp14:editId="4D942637">
                  <wp:extent cx="2038350" cy="819150"/>
                  <wp:effectExtent l="0" t="0" r="0" b="0"/>
                  <wp:docPr id="27" name="Picture 27" descr="Seized Carrick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ized Carrick Be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819150"/>
                          </a:xfrm>
                          <a:prstGeom prst="rect">
                            <a:avLst/>
                          </a:prstGeom>
                          <a:noFill/>
                          <a:ln>
                            <a:noFill/>
                          </a:ln>
                        </pic:spPr>
                      </pic:pic>
                    </a:graphicData>
                  </a:graphic>
                </wp:inline>
              </w:drawing>
            </w:r>
          </w:p>
        </w:tc>
      </w:tr>
      <w:tr w:rsidR="006B5A34" w14:paraId="6CC53102" w14:textId="77777777" w:rsidTr="00B43994">
        <w:trPr>
          <w:tblCellSpacing w:w="15" w:type="dxa"/>
        </w:trPr>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0D35AECA" w14:textId="77777777" w:rsidR="006B5A34" w:rsidRDefault="006B5A34" w:rsidP="00B43994">
            <w:pPr>
              <w:jc w:val="center"/>
              <w:rPr>
                <w:rFonts w:ascii="MuseoSans_500" w:hAnsi="MuseoSans_500"/>
                <w:color w:val="424649"/>
                <w:sz w:val="21"/>
                <w:szCs w:val="21"/>
              </w:rPr>
            </w:pPr>
            <w:r>
              <w:rPr>
                <w:rStyle w:val="Strong"/>
                <w:rFonts w:ascii="&amp;quot" w:hAnsi="&amp;quot"/>
                <w:color w:val="202A65"/>
                <w:sz w:val="35"/>
                <w:szCs w:val="35"/>
                <w:bdr w:val="none" w:sz="0" w:space="0" w:color="auto" w:frame="1"/>
              </w:rPr>
              <w:t>Structure</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5F7F286A"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Bulky and stable due to tightening of the knot.</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2C3E4AB8"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Ends are seized for a flatter version.</w:t>
            </w:r>
          </w:p>
        </w:tc>
      </w:tr>
      <w:tr w:rsidR="006B5A34" w14:paraId="0131A262" w14:textId="77777777" w:rsidTr="00B43994">
        <w:trPr>
          <w:tblCellSpacing w:w="15" w:type="dxa"/>
        </w:trPr>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63F61475" w14:textId="77777777" w:rsidR="006B5A34" w:rsidRDefault="006B5A34" w:rsidP="00B43994">
            <w:pPr>
              <w:jc w:val="center"/>
              <w:rPr>
                <w:rFonts w:ascii="MuseoSans_500" w:hAnsi="MuseoSans_500"/>
                <w:color w:val="424649"/>
                <w:sz w:val="21"/>
                <w:szCs w:val="21"/>
              </w:rPr>
            </w:pPr>
            <w:r>
              <w:rPr>
                <w:rStyle w:val="Strong"/>
                <w:rFonts w:ascii="&amp;quot" w:hAnsi="&amp;quot"/>
                <w:color w:val="202A65"/>
                <w:sz w:val="35"/>
                <w:szCs w:val="35"/>
                <w:bdr w:val="none" w:sz="0" w:space="0" w:color="auto" w:frame="1"/>
              </w:rPr>
              <w:t>Shape</w:t>
            </w:r>
            <w:r>
              <w:rPr>
                <w:rFonts w:ascii="MuseoSans_500" w:hAnsi="MuseoSans_500"/>
                <w:color w:val="424649"/>
                <w:sz w:val="21"/>
                <w:szCs w:val="21"/>
              </w:rPr>
              <w:br/>
            </w:r>
            <w:r>
              <w:rPr>
                <w:rStyle w:val="Strong"/>
                <w:rFonts w:ascii="&amp;quot" w:hAnsi="&amp;quot"/>
                <w:color w:val="202A65"/>
                <w:sz w:val="35"/>
                <w:szCs w:val="35"/>
                <w:bdr w:val="none" w:sz="0" w:space="0" w:color="auto" w:frame="1"/>
              </w:rPr>
              <w:t> </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27BBAB8"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Differs from original.</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0FB72C78"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Retains original shape.</w:t>
            </w:r>
          </w:p>
        </w:tc>
      </w:tr>
      <w:tr w:rsidR="006B5A34" w14:paraId="31CB6BE1" w14:textId="77777777" w:rsidTr="00B43994">
        <w:trPr>
          <w:tblCellSpacing w:w="15" w:type="dxa"/>
        </w:trPr>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682F3236" w14:textId="77777777" w:rsidR="006B5A34" w:rsidRDefault="006B5A34" w:rsidP="00B43994">
            <w:pPr>
              <w:jc w:val="center"/>
              <w:rPr>
                <w:rFonts w:ascii="MuseoSans_500" w:hAnsi="MuseoSans_500"/>
                <w:color w:val="424649"/>
                <w:sz w:val="21"/>
                <w:szCs w:val="21"/>
              </w:rPr>
            </w:pPr>
            <w:r>
              <w:rPr>
                <w:rStyle w:val="Strong"/>
                <w:rFonts w:ascii="&amp;quot" w:hAnsi="&amp;quot"/>
                <w:color w:val="202A65"/>
                <w:sz w:val="35"/>
                <w:szCs w:val="35"/>
                <w:bdr w:val="none" w:sz="0" w:space="0" w:color="auto" w:frame="1"/>
              </w:rPr>
              <w:t>Grip</w:t>
            </w:r>
            <w:r>
              <w:rPr>
                <w:rFonts w:ascii="MuseoSans_500" w:hAnsi="MuseoSans_500"/>
                <w:color w:val="424649"/>
                <w:sz w:val="21"/>
                <w:szCs w:val="21"/>
              </w:rPr>
              <w:br/>
            </w:r>
            <w:r>
              <w:rPr>
                <w:rStyle w:val="Strong"/>
                <w:rFonts w:ascii="&amp;quot" w:hAnsi="&amp;quot"/>
                <w:color w:val="202A65"/>
                <w:sz w:val="35"/>
                <w:szCs w:val="35"/>
                <w:bdr w:val="none" w:sz="0" w:space="0" w:color="auto" w:frame="1"/>
              </w:rPr>
              <w:t> </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5A62CB0"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May slip if capsized naturally.</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030D56E6"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Secure.</w:t>
            </w:r>
          </w:p>
        </w:tc>
      </w:tr>
      <w:tr w:rsidR="006B5A34" w14:paraId="3DF83AC3" w14:textId="77777777" w:rsidTr="00B43994">
        <w:trPr>
          <w:tblCellSpacing w:w="15" w:type="dxa"/>
        </w:trPr>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63F664AA" w14:textId="77777777" w:rsidR="006B5A34" w:rsidRDefault="006B5A34" w:rsidP="00B43994">
            <w:pPr>
              <w:jc w:val="center"/>
              <w:rPr>
                <w:rFonts w:ascii="MuseoSans_500" w:hAnsi="MuseoSans_500"/>
                <w:color w:val="424649"/>
                <w:sz w:val="21"/>
                <w:szCs w:val="21"/>
              </w:rPr>
            </w:pPr>
            <w:r>
              <w:rPr>
                <w:rStyle w:val="Strong"/>
                <w:rFonts w:ascii="&amp;quot" w:hAnsi="&amp;quot"/>
                <w:color w:val="202A65"/>
                <w:sz w:val="35"/>
                <w:szCs w:val="35"/>
                <w:bdr w:val="none" w:sz="0" w:space="0" w:color="auto" w:frame="1"/>
              </w:rPr>
              <w:t> </w:t>
            </w:r>
            <w:r>
              <w:rPr>
                <w:rFonts w:ascii="MuseoSans_500" w:hAnsi="MuseoSans_500"/>
                <w:color w:val="424649"/>
                <w:sz w:val="21"/>
                <w:szCs w:val="21"/>
              </w:rPr>
              <w:br/>
            </w:r>
            <w:r>
              <w:rPr>
                <w:rStyle w:val="Strong"/>
                <w:rFonts w:ascii="&amp;quot" w:hAnsi="&amp;quot"/>
                <w:color w:val="202A65"/>
                <w:sz w:val="35"/>
                <w:szCs w:val="35"/>
                <w:bdr w:val="none" w:sz="0" w:space="0" w:color="auto" w:frame="1"/>
              </w:rPr>
              <w:t>Jamming</w:t>
            </w:r>
            <w:r>
              <w:rPr>
                <w:rFonts w:ascii="MuseoSans_500" w:hAnsi="MuseoSans_500"/>
                <w:color w:val="424649"/>
                <w:sz w:val="21"/>
                <w:szCs w:val="21"/>
              </w:rPr>
              <w:br/>
            </w:r>
            <w:r>
              <w:rPr>
                <w:rStyle w:val="Strong"/>
                <w:rFonts w:ascii="&amp;quot" w:hAnsi="&amp;quot"/>
                <w:color w:val="202A65"/>
                <w:sz w:val="35"/>
                <w:szCs w:val="35"/>
                <w:bdr w:val="none" w:sz="0" w:space="0" w:color="auto" w:frame="1"/>
              </w:rPr>
              <w:t> </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E80BB00"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Weave should be loose, else difficult to untie.</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2B92E8C3" w14:textId="77777777" w:rsidR="006B5A34" w:rsidRDefault="006B5A34" w:rsidP="00B43994">
            <w:pPr>
              <w:pStyle w:val="NormalWeb"/>
              <w:spacing w:before="0" w:beforeAutospacing="0" w:after="225" w:afterAutospacing="0" w:line="408" w:lineRule="atLeast"/>
              <w:jc w:val="center"/>
              <w:rPr>
                <w:rFonts w:ascii="&amp;quot" w:hAnsi="&amp;quot"/>
                <w:color w:val="424649"/>
                <w:sz w:val="21"/>
                <w:szCs w:val="21"/>
              </w:rPr>
            </w:pPr>
            <w:r>
              <w:rPr>
                <w:rFonts w:ascii="&amp;quot" w:hAnsi="&amp;quot"/>
                <w:color w:val="424649"/>
                <w:sz w:val="21"/>
                <w:szCs w:val="21"/>
              </w:rPr>
              <w:t>Easy to untie.</w:t>
            </w:r>
          </w:p>
        </w:tc>
      </w:tr>
      <w:tr w:rsidR="006B5A34" w14:paraId="79F19161" w14:textId="77777777" w:rsidTr="00B43994">
        <w:trPr>
          <w:tblCellSpacing w:w="15" w:type="dxa"/>
        </w:trPr>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6F30DF9" w14:textId="77777777" w:rsidR="006B5A34" w:rsidRDefault="006B5A34" w:rsidP="00B43994">
            <w:pPr>
              <w:jc w:val="center"/>
              <w:rPr>
                <w:rFonts w:ascii="MuseoSans_500" w:hAnsi="MuseoSans_500"/>
                <w:color w:val="424649"/>
                <w:sz w:val="21"/>
                <w:szCs w:val="21"/>
              </w:rPr>
            </w:pPr>
            <w:r>
              <w:rPr>
                <w:rStyle w:val="Strong"/>
                <w:rFonts w:ascii="&amp;quot" w:hAnsi="&amp;quot"/>
                <w:color w:val="202A65"/>
                <w:sz w:val="35"/>
                <w:szCs w:val="35"/>
                <w:bdr w:val="none" w:sz="0" w:space="0" w:color="auto" w:frame="1"/>
              </w:rPr>
              <w:t>Uses</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656C0011" w14:textId="77777777" w:rsidR="006B5A34" w:rsidRDefault="006B5A34" w:rsidP="006B5A34">
            <w:pPr>
              <w:numPr>
                <w:ilvl w:val="0"/>
                <w:numId w:val="1"/>
              </w:numPr>
              <w:spacing w:after="180" w:line="336" w:lineRule="atLeast"/>
              <w:ind w:left="0" w:right="75"/>
              <w:textAlignment w:val="baseline"/>
              <w:rPr>
                <w:rFonts w:ascii="&amp;quot" w:hAnsi="&amp;quot"/>
                <w:color w:val="424649"/>
                <w:sz w:val="21"/>
                <w:szCs w:val="21"/>
              </w:rPr>
            </w:pPr>
            <w:r>
              <w:rPr>
                <w:rFonts w:ascii="&amp;quot" w:hAnsi="&amp;quot"/>
                <w:color w:val="424649"/>
                <w:sz w:val="21"/>
                <w:szCs w:val="21"/>
              </w:rPr>
              <w:t>Firmly secures heavy loads if preset carefully with long tag ends.</w:t>
            </w:r>
          </w:p>
          <w:p w14:paraId="7B4B7AB1" w14:textId="77777777" w:rsidR="006B5A34" w:rsidRDefault="006B5A34" w:rsidP="006B5A34">
            <w:pPr>
              <w:numPr>
                <w:ilvl w:val="0"/>
                <w:numId w:val="1"/>
              </w:numPr>
              <w:spacing w:after="180" w:line="336" w:lineRule="atLeast"/>
              <w:ind w:left="0" w:right="75"/>
              <w:textAlignment w:val="baseline"/>
              <w:rPr>
                <w:rFonts w:ascii="&amp;quot" w:hAnsi="&amp;quot"/>
                <w:color w:val="424649"/>
                <w:sz w:val="21"/>
                <w:szCs w:val="21"/>
              </w:rPr>
            </w:pPr>
            <w:r>
              <w:rPr>
                <w:rFonts w:ascii="&amp;quot" w:hAnsi="&amp;quot"/>
                <w:color w:val="424649"/>
                <w:sz w:val="21"/>
                <w:szCs w:val="21"/>
              </w:rPr>
              <w:t>Good for making climbing nets</w:t>
            </w:r>
          </w:p>
        </w:tc>
        <w:tc>
          <w:tcPr>
            <w:tcW w:w="2500"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19AED56F" w14:textId="77777777" w:rsidR="006B5A34" w:rsidRDefault="006B5A34" w:rsidP="006B5A34">
            <w:pPr>
              <w:numPr>
                <w:ilvl w:val="0"/>
                <w:numId w:val="2"/>
              </w:numPr>
              <w:spacing w:after="180" w:line="336" w:lineRule="atLeast"/>
              <w:ind w:left="0" w:right="75"/>
              <w:textAlignment w:val="baseline"/>
              <w:rPr>
                <w:rFonts w:ascii="&amp;quot" w:hAnsi="&amp;quot"/>
                <w:color w:val="424649"/>
                <w:sz w:val="21"/>
                <w:szCs w:val="21"/>
              </w:rPr>
            </w:pPr>
            <w:r>
              <w:rPr>
                <w:rFonts w:ascii="&amp;quot" w:hAnsi="&amp;quot"/>
                <w:color w:val="424649"/>
                <w:sz w:val="21"/>
                <w:szCs w:val="21"/>
              </w:rPr>
              <w:t>Prevents knot collapse on extremely long ropes.</w:t>
            </w:r>
          </w:p>
          <w:p w14:paraId="633EC3FC" w14:textId="77777777" w:rsidR="006B5A34" w:rsidRDefault="006B5A34" w:rsidP="006B5A34">
            <w:pPr>
              <w:numPr>
                <w:ilvl w:val="0"/>
                <w:numId w:val="2"/>
              </w:numPr>
              <w:spacing w:after="180" w:line="336" w:lineRule="atLeast"/>
              <w:ind w:left="0" w:right="75"/>
              <w:textAlignment w:val="baseline"/>
              <w:rPr>
                <w:rFonts w:ascii="&amp;quot" w:hAnsi="&amp;quot"/>
                <w:color w:val="424649"/>
                <w:sz w:val="21"/>
                <w:szCs w:val="21"/>
              </w:rPr>
            </w:pPr>
            <w:r>
              <w:rPr>
                <w:rFonts w:ascii="&amp;quot" w:hAnsi="&amp;quot"/>
                <w:color w:val="424649"/>
                <w:sz w:val="21"/>
                <w:szCs w:val="21"/>
              </w:rPr>
              <w:t>Suitable for passing through capstans or winches</w:t>
            </w:r>
          </w:p>
        </w:tc>
      </w:tr>
    </w:tbl>
    <w:p w14:paraId="230F9D4D" w14:textId="050CF590" w:rsidR="0037156E" w:rsidRDefault="006B5A34"/>
    <w:p w14:paraId="5D35553A" w14:textId="62136996" w:rsidR="006B5A34" w:rsidRDefault="006B5A34">
      <w:r>
        <w:br w:type="page"/>
      </w:r>
    </w:p>
    <w:p w14:paraId="10D0A21C" w14:textId="77777777" w:rsidR="006B5A34" w:rsidRDefault="006B5A34" w:rsidP="006B5A34">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lastRenderedPageBreak/>
        <w:t>Constrictor Knot</w:t>
      </w:r>
    </w:p>
    <w:p w14:paraId="2EE7CABD" w14:textId="77777777" w:rsidR="006B5A34" w:rsidRDefault="006B5A34" w:rsidP="006B5A34">
      <w:pPr>
        <w:spacing w:after="40" w:line="320" w:lineRule="atLeast"/>
        <w:textAlignment w:val="baseline"/>
        <w:rPr>
          <w:rFonts w:ascii="&amp;quot" w:eastAsia="Times New Roman" w:hAnsi="&amp;quot" w:cs="Arial"/>
          <w:color w:val="424649"/>
          <w:sz w:val="21"/>
          <w:szCs w:val="21"/>
        </w:rPr>
      </w:pPr>
      <w:r w:rsidRPr="00966C9F">
        <w:rPr>
          <w:rFonts w:ascii="&amp;quot" w:eastAsia="Times New Roman" w:hAnsi="&amp;quot" w:cs="Arial"/>
          <w:color w:val="424649"/>
          <w:sz w:val="21"/>
          <w:szCs w:val="21"/>
        </w:rPr>
        <w:t xml:space="preserve">The constrictor knot, also known as the Gunner’s knot, is a strong knot used for binding and whipping purposes. </w:t>
      </w:r>
      <w:r>
        <w:rPr>
          <w:rFonts w:ascii="&amp;quot" w:eastAsia="Times New Roman" w:hAnsi="&amp;quot" w:cs="Arial"/>
          <w:color w:val="424649"/>
          <w:sz w:val="21"/>
          <w:szCs w:val="21"/>
        </w:rPr>
        <w:t xml:space="preserve"> </w:t>
      </w:r>
      <w:r w:rsidRPr="00966C9F">
        <w:rPr>
          <w:rFonts w:ascii="&amp;quot" w:eastAsia="Times New Roman" w:hAnsi="&amp;quot" w:cs="Arial"/>
          <w:color w:val="424649"/>
          <w:sz w:val="21"/>
          <w:szCs w:val="21"/>
        </w:rPr>
        <w:t>It is very difficult to untie and might need the rope to be cut for release.</w:t>
      </w:r>
    </w:p>
    <w:p w14:paraId="0D5981D7" w14:textId="77777777" w:rsidR="006B5A34" w:rsidRPr="00966C9F" w:rsidRDefault="006B5A34" w:rsidP="006B5A34">
      <w:pPr>
        <w:spacing w:after="40" w:line="320" w:lineRule="atLeast"/>
        <w:textAlignment w:val="baseline"/>
        <w:rPr>
          <w:rFonts w:ascii="&amp;quot" w:eastAsia="Times New Roman" w:hAnsi="&amp;quot" w:cs="Arial"/>
          <w:color w:val="424649"/>
          <w:sz w:val="21"/>
          <w:szCs w:val="21"/>
        </w:rPr>
      </w:pPr>
    </w:p>
    <w:p w14:paraId="3DD6CC07" w14:textId="77777777" w:rsidR="006B5A34" w:rsidRDefault="006B5A34" w:rsidP="006B5A34">
      <w:pPr>
        <w:spacing w:after="120"/>
        <w:jc w:val="center"/>
        <w:rPr>
          <w:rFonts w:ascii="Arial" w:hAnsi="Arial" w:cs="Arial"/>
          <w:sz w:val="24"/>
          <w:szCs w:val="24"/>
        </w:rPr>
      </w:pPr>
      <w:r>
        <w:rPr>
          <w:rFonts w:ascii="Arial" w:hAnsi="Arial" w:cs="Arial"/>
          <w:noProof/>
          <w:sz w:val="24"/>
          <w:szCs w:val="24"/>
        </w:rPr>
        <w:drawing>
          <wp:inline distT="0" distB="0" distL="0" distR="0" wp14:anchorId="0A80FA2D" wp14:editId="110A4660">
            <wp:extent cx="4698621" cy="5080635"/>
            <wp:effectExtent l="0" t="0" r="6985" b="5715"/>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ow-to-Tie-a-Constrictor-Knot.jpg"/>
                    <pic:cNvPicPr/>
                  </pic:nvPicPr>
                  <pic:blipFill>
                    <a:blip r:embed="rId8">
                      <a:extLst>
                        <a:ext uri="{28A0092B-C50C-407E-A947-70E740481C1C}">
                          <a14:useLocalDpi xmlns:a14="http://schemas.microsoft.com/office/drawing/2010/main" val="0"/>
                        </a:ext>
                      </a:extLst>
                    </a:blip>
                    <a:stretch>
                      <a:fillRect/>
                    </a:stretch>
                  </pic:blipFill>
                  <pic:spPr>
                    <a:xfrm>
                      <a:off x="0" y="0"/>
                      <a:ext cx="4718629" cy="5102270"/>
                    </a:xfrm>
                    <a:prstGeom prst="rect">
                      <a:avLst/>
                    </a:prstGeom>
                  </pic:spPr>
                </pic:pic>
              </a:graphicData>
            </a:graphic>
          </wp:inline>
        </w:drawing>
      </w:r>
    </w:p>
    <w:tbl>
      <w:tblPr>
        <w:tblW w:w="5000" w:type="pct"/>
        <w:tblCellSpacing w:w="15" w:type="dxa"/>
        <w:tblBorders>
          <w:top w:val="single" w:sz="6" w:space="0" w:color="DDDDDD"/>
          <w:right w:val="single" w:sz="6" w:space="0" w:color="DDDDDD"/>
        </w:tblBorders>
        <w:tblCellMar>
          <w:left w:w="0" w:type="dxa"/>
          <w:right w:w="0" w:type="dxa"/>
        </w:tblCellMar>
        <w:tblLook w:val="04A0" w:firstRow="1" w:lastRow="0" w:firstColumn="1" w:lastColumn="0" w:noHBand="0" w:noVBand="1"/>
      </w:tblPr>
      <w:tblGrid>
        <w:gridCol w:w="4676"/>
        <w:gridCol w:w="4676"/>
      </w:tblGrid>
      <w:tr w:rsidR="006B5A34" w14:paraId="3E98F7EA" w14:textId="77777777" w:rsidTr="00B43994">
        <w:trPr>
          <w:tblCellSpacing w:w="15" w:type="dxa"/>
        </w:trPr>
        <w:tc>
          <w:tcPr>
            <w:tcW w:w="2476"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45E07D9" w14:textId="77777777" w:rsidR="006B5A34" w:rsidRDefault="006B5A34" w:rsidP="00B43994">
            <w:pPr>
              <w:pStyle w:val="Heading2"/>
              <w:spacing w:before="75" w:after="180" w:line="450" w:lineRule="atLeast"/>
              <w:jc w:val="center"/>
              <w:textAlignment w:val="baseline"/>
              <w:rPr>
                <w:rFonts w:ascii="&amp;quot" w:hAnsi="&amp;quot"/>
                <w:color w:val="202A65"/>
                <w:sz w:val="35"/>
                <w:szCs w:val="35"/>
              </w:rPr>
            </w:pPr>
            <w:r>
              <w:rPr>
                <w:rFonts w:ascii="&amp;quot" w:hAnsi="&amp;quot"/>
                <w:color w:val="202A65"/>
                <w:sz w:val="35"/>
                <w:szCs w:val="35"/>
              </w:rPr>
              <w:t>Advantages</w:t>
            </w:r>
          </w:p>
        </w:tc>
        <w:tc>
          <w:tcPr>
            <w:tcW w:w="2476"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566011D5" w14:textId="77777777" w:rsidR="006B5A34" w:rsidRDefault="006B5A34" w:rsidP="00B43994">
            <w:pPr>
              <w:pStyle w:val="Heading2"/>
              <w:spacing w:before="75" w:after="180" w:line="450" w:lineRule="atLeast"/>
              <w:jc w:val="center"/>
              <w:textAlignment w:val="baseline"/>
              <w:rPr>
                <w:rFonts w:ascii="&amp;quot" w:hAnsi="&amp;quot"/>
                <w:color w:val="202A65"/>
                <w:sz w:val="35"/>
                <w:szCs w:val="35"/>
              </w:rPr>
            </w:pPr>
            <w:r>
              <w:rPr>
                <w:rFonts w:ascii="&amp;quot" w:hAnsi="&amp;quot"/>
                <w:color w:val="202A65"/>
                <w:sz w:val="35"/>
                <w:szCs w:val="35"/>
              </w:rPr>
              <w:t>Disadvantages</w:t>
            </w:r>
          </w:p>
        </w:tc>
      </w:tr>
      <w:tr w:rsidR="006B5A34" w14:paraId="4B35861B" w14:textId="77777777" w:rsidTr="00B43994">
        <w:trPr>
          <w:tblCellSpacing w:w="15" w:type="dxa"/>
        </w:trPr>
        <w:tc>
          <w:tcPr>
            <w:tcW w:w="2476"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0D6B9631" w14:textId="77777777" w:rsidR="006B5A34" w:rsidRDefault="006B5A34" w:rsidP="00B43994">
            <w:pPr>
              <w:jc w:val="center"/>
              <w:rPr>
                <w:rFonts w:ascii="MuseoSans_500" w:hAnsi="MuseoSans_500"/>
                <w:color w:val="424649"/>
                <w:sz w:val="21"/>
                <w:szCs w:val="21"/>
              </w:rPr>
            </w:pPr>
            <w:r>
              <w:rPr>
                <w:rFonts w:ascii="MuseoSans_500" w:hAnsi="MuseoSans_500"/>
                <w:color w:val="424649"/>
                <w:sz w:val="21"/>
                <w:szCs w:val="21"/>
              </w:rPr>
              <w:t>Useful when the rope needs to be passed round the object that is to be tied.</w:t>
            </w:r>
          </w:p>
        </w:tc>
        <w:tc>
          <w:tcPr>
            <w:tcW w:w="2476"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36D8288" w14:textId="77777777" w:rsidR="006B5A34" w:rsidRDefault="006B5A34" w:rsidP="00B43994">
            <w:pPr>
              <w:jc w:val="center"/>
              <w:rPr>
                <w:rFonts w:ascii="MuseoSans_500" w:hAnsi="MuseoSans_500"/>
                <w:color w:val="424649"/>
                <w:sz w:val="21"/>
                <w:szCs w:val="21"/>
              </w:rPr>
            </w:pPr>
            <w:r>
              <w:rPr>
                <w:rFonts w:ascii="MuseoSans_500" w:hAnsi="MuseoSans_500"/>
                <w:color w:val="424649"/>
                <w:sz w:val="21"/>
                <w:szCs w:val="21"/>
              </w:rPr>
              <w:t>Cannot be tied to a flat surface. Needs a curved surface for proper function.</w:t>
            </w:r>
          </w:p>
        </w:tc>
      </w:tr>
      <w:tr w:rsidR="006B5A34" w14:paraId="0ED13B75" w14:textId="77777777" w:rsidTr="00B43994">
        <w:trPr>
          <w:tblCellSpacing w:w="15" w:type="dxa"/>
        </w:trPr>
        <w:tc>
          <w:tcPr>
            <w:tcW w:w="2476"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5F668675" w14:textId="77777777" w:rsidR="006B5A34" w:rsidRDefault="006B5A34" w:rsidP="00B43994">
            <w:pPr>
              <w:jc w:val="center"/>
              <w:rPr>
                <w:rFonts w:ascii="MuseoSans_500" w:hAnsi="MuseoSans_500"/>
                <w:color w:val="424649"/>
                <w:sz w:val="21"/>
                <w:szCs w:val="21"/>
              </w:rPr>
            </w:pPr>
            <w:r>
              <w:rPr>
                <w:rFonts w:ascii="MuseoSans_500" w:hAnsi="MuseoSans_500"/>
                <w:color w:val="424649"/>
                <w:sz w:val="21"/>
                <w:szCs w:val="21"/>
              </w:rPr>
              <w:t>Extremely secure</w:t>
            </w:r>
          </w:p>
        </w:tc>
        <w:tc>
          <w:tcPr>
            <w:tcW w:w="2476" w:type="pct"/>
            <w:tcBorders>
              <w:top w:val="nil"/>
              <w:left w:val="single" w:sz="6" w:space="0" w:color="DDDDDD"/>
              <w:bottom w:val="single" w:sz="6" w:space="0" w:color="DDDDDD"/>
              <w:right w:val="nil"/>
            </w:tcBorders>
            <w:shd w:val="clear" w:color="auto" w:fill="auto"/>
            <w:tcMar>
              <w:top w:w="120" w:type="dxa"/>
              <w:left w:w="120" w:type="dxa"/>
              <w:bottom w:w="120" w:type="dxa"/>
              <w:right w:w="120" w:type="dxa"/>
            </w:tcMar>
            <w:vAlign w:val="center"/>
            <w:hideMark/>
          </w:tcPr>
          <w:p w14:paraId="7B412FBC" w14:textId="77777777" w:rsidR="006B5A34" w:rsidRDefault="006B5A34" w:rsidP="00B43994">
            <w:pPr>
              <w:jc w:val="center"/>
              <w:rPr>
                <w:rFonts w:ascii="MuseoSans_500" w:hAnsi="MuseoSans_500"/>
                <w:color w:val="424649"/>
                <w:sz w:val="21"/>
                <w:szCs w:val="21"/>
              </w:rPr>
            </w:pPr>
            <w:r>
              <w:rPr>
                <w:rFonts w:ascii="MuseoSans_500" w:hAnsi="MuseoSans_500"/>
                <w:color w:val="424649"/>
                <w:sz w:val="21"/>
                <w:szCs w:val="21"/>
              </w:rPr>
              <w:t>Jamming release</w:t>
            </w:r>
          </w:p>
        </w:tc>
      </w:tr>
    </w:tbl>
    <w:p w14:paraId="0BE2AA3C" w14:textId="77777777" w:rsidR="006B5A34" w:rsidRDefault="006B5A34" w:rsidP="006B5A34">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lastRenderedPageBreak/>
        <w:t>Fisherman’s Knot</w:t>
      </w:r>
    </w:p>
    <w:p w14:paraId="11A97227" w14:textId="77777777" w:rsidR="006B5A34" w:rsidRPr="00966C9F" w:rsidRDefault="006B5A34" w:rsidP="006B5A34">
      <w:pPr>
        <w:spacing w:after="40" w:line="320" w:lineRule="atLeast"/>
        <w:textAlignment w:val="baseline"/>
        <w:rPr>
          <w:rFonts w:ascii="&amp;quot" w:eastAsia="Times New Roman" w:hAnsi="&amp;quot" w:cs="Arial"/>
          <w:color w:val="424649"/>
          <w:sz w:val="21"/>
          <w:szCs w:val="21"/>
        </w:rPr>
      </w:pPr>
      <w:r w:rsidRPr="00966C9F">
        <w:rPr>
          <w:rFonts w:ascii="&amp;quot" w:eastAsia="Times New Roman" w:hAnsi="&amp;quot" w:cs="Arial"/>
          <w:color w:val="424649"/>
          <w:sz w:val="21"/>
          <w:szCs w:val="21"/>
        </w:rPr>
        <w:t xml:space="preserve">Fisherman’s knot, also known as English knot, consists of two </w:t>
      </w:r>
      <w:hyperlink r:id="rId9" w:history="1">
        <w:r w:rsidRPr="00966C9F">
          <w:rPr>
            <w:rFonts w:eastAsia="Times New Roman"/>
            <w:color w:val="424649"/>
            <w:sz w:val="21"/>
            <w:szCs w:val="21"/>
          </w:rPr>
          <w:t>overhand knots</w:t>
        </w:r>
      </w:hyperlink>
      <w:r w:rsidRPr="00966C9F">
        <w:rPr>
          <w:rFonts w:ascii="&amp;quot" w:eastAsia="Times New Roman" w:hAnsi="&amp;quot" w:cs="Arial"/>
          <w:color w:val="424649"/>
          <w:sz w:val="21"/>
          <w:szCs w:val="21"/>
        </w:rPr>
        <w:t xml:space="preserve"> each one tied around the standing part of the other one. Though it is mainly used as a bend to join two lines, it can be easily used to connect the ends of a single length of rope to form a loop. The beauty of the knot lies in its symmetry.</w:t>
      </w:r>
    </w:p>
    <w:p w14:paraId="2C8CF80B" w14:textId="77777777" w:rsidR="006B5A34" w:rsidRDefault="006B5A34" w:rsidP="006B5A34">
      <w:pPr>
        <w:spacing w:after="120"/>
        <w:jc w:val="center"/>
        <w:rPr>
          <w:rFonts w:ascii="Arial" w:hAnsi="Arial" w:cs="Arial"/>
          <w:sz w:val="24"/>
          <w:szCs w:val="24"/>
        </w:rPr>
      </w:pPr>
    </w:p>
    <w:p w14:paraId="3714887A" w14:textId="77777777" w:rsidR="006B5A34" w:rsidRDefault="006B5A34" w:rsidP="006B5A34">
      <w:pPr>
        <w:spacing w:after="120"/>
        <w:jc w:val="center"/>
        <w:rPr>
          <w:rFonts w:ascii="Arial" w:hAnsi="Arial" w:cs="Arial"/>
          <w:sz w:val="24"/>
          <w:szCs w:val="24"/>
        </w:rPr>
      </w:pPr>
      <w:r>
        <w:rPr>
          <w:rFonts w:ascii="Arial" w:hAnsi="Arial" w:cs="Arial"/>
          <w:noProof/>
          <w:sz w:val="24"/>
          <w:szCs w:val="24"/>
        </w:rPr>
        <w:drawing>
          <wp:inline distT="0" distB="0" distL="0" distR="0" wp14:anchorId="523A82ED" wp14:editId="29BDA4D3">
            <wp:extent cx="5943600" cy="4724400"/>
            <wp:effectExtent l="0" t="0" r="0" b="0"/>
            <wp:docPr id="47040" name="Picture 4704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0" name="How-to-Tie-a-Double-Fisherman’s-Knot-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724400"/>
                    </a:xfrm>
                    <a:prstGeom prst="rect">
                      <a:avLst/>
                    </a:prstGeom>
                  </pic:spPr>
                </pic:pic>
              </a:graphicData>
            </a:graphic>
          </wp:inline>
        </w:drawing>
      </w:r>
    </w:p>
    <w:p w14:paraId="29C478ED" w14:textId="77777777" w:rsidR="006B5A34" w:rsidRDefault="006B5A34" w:rsidP="006B5A34">
      <w:pPr>
        <w:spacing w:after="120"/>
        <w:jc w:val="center"/>
        <w:rPr>
          <w:rFonts w:ascii="Arial" w:hAnsi="Arial" w:cs="Arial"/>
          <w:sz w:val="24"/>
          <w:szCs w:val="24"/>
        </w:rPr>
      </w:pPr>
      <w:r w:rsidRPr="00966C9F">
        <w:rPr>
          <w:rFonts w:ascii="Arial" w:hAnsi="Arial" w:cs="Arial"/>
          <w:noProof/>
          <w:sz w:val="24"/>
          <w:szCs w:val="24"/>
        </w:rPr>
        <w:drawing>
          <wp:inline distT="0" distB="0" distL="0" distR="0" wp14:anchorId="6B690D9D" wp14:editId="383C2D82">
            <wp:extent cx="5429250" cy="2152460"/>
            <wp:effectExtent l="0" t="0" r="0" b="635"/>
            <wp:docPr id="47041" name="Picture 4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7516" cy="2159701"/>
                    </a:xfrm>
                    <a:prstGeom prst="rect">
                      <a:avLst/>
                    </a:prstGeom>
                  </pic:spPr>
                </pic:pic>
              </a:graphicData>
            </a:graphic>
          </wp:inline>
        </w:drawing>
      </w:r>
    </w:p>
    <w:p w14:paraId="715FF64F" w14:textId="77777777" w:rsidR="006B5A34" w:rsidRDefault="006B5A34" w:rsidP="006B5A34">
      <w:pPr>
        <w:pStyle w:val="Heading1"/>
        <w:spacing w:before="0" w:line="510" w:lineRule="atLeast"/>
        <w:textAlignment w:val="baseline"/>
        <w:rPr>
          <w:rFonts w:ascii="&amp;quot" w:hAnsi="&amp;quot" w:cs="Arial"/>
          <w:color w:val="282828"/>
          <w:sz w:val="44"/>
          <w:szCs w:val="44"/>
        </w:rPr>
      </w:pPr>
      <w:r>
        <w:rPr>
          <w:rFonts w:ascii="&amp;quot" w:hAnsi="&amp;quot" w:cs="Arial"/>
          <w:color w:val="282828"/>
          <w:sz w:val="44"/>
          <w:szCs w:val="44"/>
        </w:rPr>
        <w:lastRenderedPageBreak/>
        <w:t>Midshipman’s Hitch</w:t>
      </w:r>
    </w:p>
    <w:p w14:paraId="09792937" w14:textId="77777777" w:rsidR="006B5A34" w:rsidRPr="00966C9F" w:rsidRDefault="006B5A34" w:rsidP="006B5A34">
      <w:pPr>
        <w:spacing w:after="40" w:line="320" w:lineRule="atLeast"/>
        <w:textAlignment w:val="baseline"/>
        <w:rPr>
          <w:rFonts w:ascii="&amp;quot" w:eastAsia="Times New Roman" w:hAnsi="&amp;quot" w:cs="Arial"/>
          <w:color w:val="424649"/>
          <w:sz w:val="21"/>
          <w:szCs w:val="21"/>
        </w:rPr>
      </w:pPr>
      <w:r w:rsidRPr="00966C9F">
        <w:rPr>
          <w:rFonts w:ascii="&amp;quot" w:eastAsia="Times New Roman" w:hAnsi="&amp;quot" w:cs="Arial"/>
          <w:color w:val="424649"/>
          <w:sz w:val="21"/>
          <w:szCs w:val="21"/>
        </w:rPr>
        <w:t>If you need an adjustable loop at the end of a rope, the midshipman’s hitch would be a good choice. You can slide the knot up and down the standing part varying the size of the loop, but when a load is applied at the longer rope end, the knot holds securely. It is referred to in The Ashley Book of Knots.</w:t>
      </w:r>
    </w:p>
    <w:p w14:paraId="082EE7D8" w14:textId="77777777" w:rsidR="006B5A34" w:rsidRDefault="006B5A34" w:rsidP="006B5A34">
      <w:pPr>
        <w:spacing w:after="120"/>
        <w:jc w:val="center"/>
        <w:rPr>
          <w:rFonts w:ascii="Arial" w:hAnsi="Arial" w:cs="Arial"/>
          <w:sz w:val="24"/>
          <w:szCs w:val="24"/>
        </w:rPr>
      </w:pPr>
      <w:r>
        <w:rPr>
          <w:rFonts w:ascii="Arial" w:hAnsi="Arial" w:cs="Arial"/>
          <w:noProof/>
          <w:sz w:val="24"/>
          <w:szCs w:val="24"/>
        </w:rPr>
        <w:drawing>
          <wp:inline distT="0" distB="0" distL="0" distR="0" wp14:anchorId="77AA963C" wp14:editId="66527CF9">
            <wp:extent cx="5829041" cy="5492750"/>
            <wp:effectExtent l="0" t="0" r="635" b="0"/>
            <wp:docPr id="47043" name="Picture 4704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3" name="How-to-Tie-a-Midshipmans-Hitch.jpg"/>
                    <pic:cNvPicPr/>
                  </pic:nvPicPr>
                  <pic:blipFill>
                    <a:blip r:embed="rId12">
                      <a:extLst>
                        <a:ext uri="{28A0092B-C50C-407E-A947-70E740481C1C}">
                          <a14:useLocalDpi xmlns:a14="http://schemas.microsoft.com/office/drawing/2010/main" val="0"/>
                        </a:ext>
                      </a:extLst>
                    </a:blip>
                    <a:stretch>
                      <a:fillRect/>
                    </a:stretch>
                  </pic:blipFill>
                  <pic:spPr>
                    <a:xfrm>
                      <a:off x="0" y="0"/>
                      <a:ext cx="5830508" cy="5494132"/>
                    </a:xfrm>
                    <a:prstGeom prst="rect">
                      <a:avLst/>
                    </a:prstGeom>
                  </pic:spPr>
                </pic:pic>
              </a:graphicData>
            </a:graphic>
          </wp:inline>
        </w:drawing>
      </w:r>
    </w:p>
    <w:p w14:paraId="1FFA26CA" w14:textId="063D1EF1" w:rsidR="006B5A34" w:rsidRDefault="006B5A34">
      <w:r w:rsidRPr="00966C9F">
        <w:rPr>
          <w:rFonts w:ascii="Arial" w:hAnsi="Arial" w:cs="Arial"/>
          <w:noProof/>
          <w:sz w:val="24"/>
          <w:szCs w:val="24"/>
        </w:rPr>
        <w:drawing>
          <wp:inline distT="0" distB="0" distL="0" distR="0" wp14:anchorId="02C42169" wp14:editId="39426BCC">
            <wp:extent cx="5753396" cy="1644735"/>
            <wp:effectExtent l="0" t="0" r="0" b="0"/>
            <wp:docPr id="47044" name="Picture 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396" cy="1644735"/>
                    </a:xfrm>
                    <a:prstGeom prst="rect">
                      <a:avLst/>
                    </a:prstGeom>
                  </pic:spPr>
                </pic:pic>
              </a:graphicData>
            </a:graphic>
          </wp:inline>
        </w:drawing>
      </w:r>
    </w:p>
    <w:p w14:paraId="1DD88CDD" w14:textId="77777777" w:rsidR="006B5A34" w:rsidRDefault="006B5A34" w:rsidP="006B5A34">
      <w:pPr>
        <w:pStyle w:val="Heading1"/>
        <w:spacing w:before="0" w:line="510" w:lineRule="atLeast"/>
        <w:textAlignment w:val="baseline"/>
        <w:rPr>
          <w:rFonts w:ascii="&amp;quot" w:hAnsi="&amp;quot" w:cs="Arial"/>
          <w:color w:val="282828"/>
          <w:sz w:val="44"/>
          <w:szCs w:val="44"/>
        </w:rPr>
      </w:pPr>
      <w:r w:rsidRPr="00035F32">
        <w:rPr>
          <w:rFonts w:ascii="&amp;quot" w:hAnsi="&amp;quot" w:cs="Arial"/>
          <w:color w:val="282828"/>
          <w:sz w:val="44"/>
          <w:szCs w:val="44"/>
        </w:rPr>
        <w:lastRenderedPageBreak/>
        <w:t>Adjustable Grip Hitch</w:t>
      </w:r>
    </w:p>
    <w:p w14:paraId="17A0B4BB" w14:textId="77777777" w:rsidR="006B5A34" w:rsidRDefault="006B5A34" w:rsidP="006B5A34">
      <w:pPr>
        <w:spacing w:after="120"/>
        <w:jc w:val="both"/>
        <w:rPr>
          <w:rFonts w:ascii="&amp;quot" w:eastAsia="Times New Roman" w:hAnsi="&amp;quot" w:cs="Arial"/>
          <w:color w:val="424649"/>
          <w:sz w:val="21"/>
          <w:szCs w:val="21"/>
        </w:rPr>
      </w:pPr>
      <w:r w:rsidRPr="000A7981">
        <w:rPr>
          <w:rFonts w:ascii="&amp;quot" w:eastAsia="Times New Roman" w:hAnsi="&amp;quot" w:cs="Arial"/>
          <w:color w:val="424649"/>
          <w:sz w:val="21"/>
          <w:szCs w:val="21"/>
        </w:rPr>
        <w:t>The Adjustable Grip Hitch is a Friction Knot that is readily adjusted when not loaded.</w:t>
      </w:r>
      <w:r w:rsidRPr="008375FF">
        <w:rPr>
          <w:rFonts w:ascii="&amp;quot" w:eastAsia="Times New Roman" w:hAnsi="&amp;quot" w:cs="Arial"/>
          <w:color w:val="424649"/>
          <w:sz w:val="21"/>
          <w:szCs w:val="21"/>
        </w:rPr>
        <w:t xml:space="preserve"> </w:t>
      </w:r>
      <w:r>
        <w:rPr>
          <w:rFonts w:ascii="&amp;quot" w:eastAsia="Times New Roman" w:hAnsi="&amp;quot" w:cs="Arial"/>
          <w:color w:val="424649"/>
          <w:sz w:val="21"/>
          <w:szCs w:val="21"/>
        </w:rPr>
        <w:t xml:space="preserve">It </w:t>
      </w:r>
      <w:r w:rsidRPr="000A7981">
        <w:rPr>
          <w:rFonts w:ascii="&amp;quot" w:eastAsia="Times New Roman" w:hAnsi="&amp;quot" w:cs="Arial"/>
          <w:color w:val="424649"/>
          <w:sz w:val="21"/>
          <w:szCs w:val="21"/>
        </w:rPr>
        <w:t>is useful for tensioning a line such as a tent ridgeline or a guy-line. When the knot is adjusted, by sliding it along the standing end, it may require tightening with a pull on the leg that forms the knot</w:t>
      </w:r>
      <w:r>
        <w:rPr>
          <w:rFonts w:ascii="&amp;quot" w:eastAsia="Times New Roman" w:hAnsi="&amp;quot" w:cs="Arial"/>
          <w:color w:val="424649"/>
          <w:sz w:val="21"/>
          <w:szCs w:val="21"/>
        </w:rPr>
        <w:t xml:space="preserve">. It </w:t>
      </w:r>
      <w:r w:rsidRPr="000A7981">
        <w:rPr>
          <w:rFonts w:ascii="&amp;quot" w:eastAsia="Times New Roman" w:hAnsi="&amp;quot" w:cs="Arial"/>
          <w:color w:val="424649"/>
          <w:sz w:val="21"/>
          <w:szCs w:val="21"/>
        </w:rPr>
        <w:t>should be avoided for critical applications such as climbing since it may slip when shock loaded.</w:t>
      </w:r>
    </w:p>
    <w:p w14:paraId="0B42377D" w14:textId="77777777" w:rsidR="006B5A34" w:rsidRDefault="006B5A34" w:rsidP="006B5A34">
      <w:pPr>
        <w:spacing w:after="120"/>
        <w:jc w:val="both"/>
        <w:rPr>
          <w:noProof/>
        </w:rPr>
      </w:pPr>
      <w:r w:rsidRPr="006A756A">
        <w:rPr>
          <w:rFonts w:ascii="&amp;quot" w:eastAsia="Times New Roman" w:hAnsi="&amp;quot" w:cs="Arial"/>
          <w:noProof/>
          <w:color w:val="424649"/>
          <w:sz w:val="21"/>
          <w:szCs w:val="21"/>
        </w:rPr>
        <w:drawing>
          <wp:inline distT="0" distB="0" distL="0" distR="0" wp14:anchorId="255338D8" wp14:editId="04B87F3A">
            <wp:extent cx="2590800" cy="15539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200" cy="1561337"/>
                    </a:xfrm>
                    <a:prstGeom prst="rect">
                      <a:avLst/>
                    </a:prstGeom>
                  </pic:spPr>
                </pic:pic>
              </a:graphicData>
            </a:graphic>
          </wp:inline>
        </w:drawing>
      </w:r>
      <w:r w:rsidRPr="006A756A">
        <w:rPr>
          <w:noProof/>
        </w:rPr>
        <w:t xml:space="preserve"> </w:t>
      </w:r>
      <w:r w:rsidRPr="006A756A">
        <w:rPr>
          <w:rFonts w:ascii="&amp;quot" w:eastAsia="Times New Roman" w:hAnsi="&amp;quot" w:cs="Arial"/>
          <w:noProof/>
          <w:color w:val="424649"/>
          <w:sz w:val="21"/>
          <w:szCs w:val="21"/>
        </w:rPr>
        <w:drawing>
          <wp:inline distT="0" distB="0" distL="0" distR="0" wp14:anchorId="34F595DC" wp14:editId="4C82DED4">
            <wp:extent cx="3253369" cy="1498362"/>
            <wp:effectExtent l="0" t="0" r="4445" b="6985"/>
            <wp:docPr id="47055" name="Picture 4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3990" cy="1526281"/>
                    </a:xfrm>
                    <a:prstGeom prst="rect">
                      <a:avLst/>
                    </a:prstGeom>
                  </pic:spPr>
                </pic:pic>
              </a:graphicData>
            </a:graphic>
          </wp:inline>
        </w:drawing>
      </w:r>
    </w:p>
    <w:p w14:paraId="065769D1" w14:textId="77777777" w:rsidR="006B5A34" w:rsidRDefault="006B5A34" w:rsidP="006B5A34">
      <w:pPr>
        <w:spacing w:after="120"/>
        <w:jc w:val="both"/>
        <w:rPr>
          <w:noProof/>
        </w:rPr>
      </w:pPr>
      <w:r w:rsidRPr="006A756A">
        <w:rPr>
          <w:rFonts w:ascii="&amp;quot" w:eastAsia="Times New Roman" w:hAnsi="&amp;quot" w:cs="Arial"/>
          <w:noProof/>
          <w:color w:val="424649"/>
          <w:sz w:val="21"/>
          <w:szCs w:val="21"/>
        </w:rPr>
        <w:drawing>
          <wp:inline distT="0" distB="0" distL="0" distR="0" wp14:anchorId="53AB56E9" wp14:editId="6F32180F">
            <wp:extent cx="2735398" cy="1403350"/>
            <wp:effectExtent l="0" t="0" r="8255" b="6350"/>
            <wp:docPr id="47056" name="Picture 4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3090" cy="1412427"/>
                    </a:xfrm>
                    <a:prstGeom prst="rect">
                      <a:avLst/>
                    </a:prstGeom>
                  </pic:spPr>
                </pic:pic>
              </a:graphicData>
            </a:graphic>
          </wp:inline>
        </w:drawing>
      </w:r>
      <w:r w:rsidRPr="006A756A">
        <w:rPr>
          <w:noProof/>
        </w:rPr>
        <w:t xml:space="preserve"> </w:t>
      </w:r>
      <w:r w:rsidRPr="006A756A">
        <w:rPr>
          <w:rFonts w:ascii="&amp;quot" w:eastAsia="Times New Roman" w:hAnsi="&amp;quot" w:cs="Arial"/>
          <w:noProof/>
          <w:color w:val="424649"/>
          <w:sz w:val="21"/>
          <w:szCs w:val="21"/>
        </w:rPr>
        <w:drawing>
          <wp:inline distT="0" distB="0" distL="0" distR="0" wp14:anchorId="6FD1FB78" wp14:editId="65A92CE4">
            <wp:extent cx="3146617" cy="1435100"/>
            <wp:effectExtent l="0" t="0" r="0" b="0"/>
            <wp:docPr id="47057" name="Picture 4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1664" cy="1441963"/>
                    </a:xfrm>
                    <a:prstGeom prst="rect">
                      <a:avLst/>
                    </a:prstGeom>
                  </pic:spPr>
                </pic:pic>
              </a:graphicData>
            </a:graphic>
          </wp:inline>
        </w:drawing>
      </w:r>
    </w:p>
    <w:p w14:paraId="62831B44" w14:textId="77777777" w:rsidR="006B5A34" w:rsidRDefault="006B5A34" w:rsidP="006B5A34">
      <w:pPr>
        <w:spacing w:after="120"/>
        <w:jc w:val="both"/>
        <w:rPr>
          <w:noProof/>
        </w:rPr>
      </w:pPr>
      <w:r w:rsidRPr="006A756A">
        <w:rPr>
          <w:rFonts w:ascii="&amp;quot" w:eastAsia="Times New Roman" w:hAnsi="&amp;quot" w:cs="Arial"/>
          <w:noProof/>
          <w:color w:val="424649"/>
          <w:sz w:val="21"/>
          <w:szCs w:val="21"/>
        </w:rPr>
        <w:drawing>
          <wp:inline distT="0" distB="0" distL="0" distR="0" wp14:anchorId="262C223D" wp14:editId="062A37DC">
            <wp:extent cx="2654300" cy="1368622"/>
            <wp:effectExtent l="0" t="0" r="0" b="3175"/>
            <wp:docPr id="47058" name="Picture 4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8174" cy="1375776"/>
                    </a:xfrm>
                    <a:prstGeom prst="rect">
                      <a:avLst/>
                    </a:prstGeom>
                  </pic:spPr>
                </pic:pic>
              </a:graphicData>
            </a:graphic>
          </wp:inline>
        </w:drawing>
      </w:r>
      <w:r w:rsidRPr="006A756A">
        <w:rPr>
          <w:noProof/>
        </w:rPr>
        <w:t xml:space="preserve"> </w:t>
      </w:r>
      <w:r w:rsidRPr="006A756A">
        <w:rPr>
          <w:rFonts w:ascii="&amp;quot" w:eastAsia="Times New Roman" w:hAnsi="&amp;quot" w:cs="Arial"/>
          <w:noProof/>
          <w:color w:val="424649"/>
          <w:sz w:val="21"/>
          <w:szCs w:val="21"/>
        </w:rPr>
        <w:drawing>
          <wp:inline distT="0" distB="0" distL="0" distR="0" wp14:anchorId="1CADA128" wp14:editId="4C0C31C7">
            <wp:extent cx="3182553" cy="1377764"/>
            <wp:effectExtent l="0" t="0" r="0" b="0"/>
            <wp:docPr id="47059" name="Picture 4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2322" cy="1390651"/>
                    </a:xfrm>
                    <a:prstGeom prst="rect">
                      <a:avLst/>
                    </a:prstGeom>
                  </pic:spPr>
                </pic:pic>
              </a:graphicData>
            </a:graphic>
          </wp:inline>
        </w:drawing>
      </w:r>
    </w:p>
    <w:p w14:paraId="5AB9DD36" w14:textId="77777777" w:rsidR="006B5A34" w:rsidRDefault="006B5A34" w:rsidP="006B5A34">
      <w:pPr>
        <w:spacing w:after="120"/>
        <w:jc w:val="both"/>
        <w:rPr>
          <w:noProof/>
        </w:rPr>
      </w:pPr>
      <w:r w:rsidRPr="006A756A">
        <w:rPr>
          <w:rFonts w:ascii="&amp;quot" w:eastAsia="Times New Roman" w:hAnsi="&amp;quot" w:cs="Arial"/>
          <w:noProof/>
          <w:color w:val="424649"/>
          <w:sz w:val="21"/>
          <w:szCs w:val="21"/>
        </w:rPr>
        <w:drawing>
          <wp:inline distT="0" distB="0" distL="0" distR="0" wp14:anchorId="0ADE8C9E" wp14:editId="16C53D67">
            <wp:extent cx="3149600" cy="1306531"/>
            <wp:effectExtent l="0" t="0" r="0" b="8255"/>
            <wp:docPr id="47062" name="Picture 4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7542" cy="1318122"/>
                    </a:xfrm>
                    <a:prstGeom prst="rect">
                      <a:avLst/>
                    </a:prstGeom>
                  </pic:spPr>
                </pic:pic>
              </a:graphicData>
            </a:graphic>
          </wp:inline>
        </w:drawing>
      </w:r>
      <w:r w:rsidRPr="006A756A">
        <w:rPr>
          <w:noProof/>
        </w:rPr>
        <w:t xml:space="preserve"> </w:t>
      </w:r>
      <w:r w:rsidRPr="006A756A">
        <w:rPr>
          <w:rFonts w:ascii="&amp;quot" w:eastAsia="Times New Roman" w:hAnsi="&amp;quot" w:cs="Arial"/>
          <w:noProof/>
          <w:color w:val="424649"/>
          <w:sz w:val="21"/>
          <w:szCs w:val="21"/>
        </w:rPr>
        <w:drawing>
          <wp:inline distT="0" distB="0" distL="0" distR="0" wp14:anchorId="27D14E25" wp14:editId="23AF9DFC">
            <wp:extent cx="2749550" cy="1332397"/>
            <wp:effectExtent l="0" t="0" r="0" b="1270"/>
            <wp:docPr id="47061" name="Picture 4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3079" cy="1348645"/>
                    </a:xfrm>
                    <a:prstGeom prst="rect">
                      <a:avLst/>
                    </a:prstGeom>
                  </pic:spPr>
                </pic:pic>
              </a:graphicData>
            </a:graphic>
          </wp:inline>
        </w:drawing>
      </w:r>
    </w:p>
    <w:p w14:paraId="276854D5" w14:textId="77777777" w:rsidR="006B5A34" w:rsidRDefault="006B5A34" w:rsidP="006B5A34">
      <w:pPr>
        <w:spacing w:after="120"/>
        <w:jc w:val="both"/>
        <w:rPr>
          <w:noProof/>
        </w:rPr>
      </w:pPr>
    </w:p>
    <w:p w14:paraId="688B3EA7" w14:textId="77777777" w:rsidR="006B5A34" w:rsidRDefault="006B5A34" w:rsidP="006B5A34">
      <w:pPr>
        <w:spacing w:after="120"/>
        <w:jc w:val="both"/>
        <w:rPr>
          <w:noProof/>
        </w:rPr>
      </w:pPr>
    </w:p>
    <w:p w14:paraId="40EF6D40" w14:textId="77777777" w:rsidR="006B5A34" w:rsidRDefault="006B5A34" w:rsidP="006B5A34">
      <w:pPr>
        <w:pStyle w:val="Heading1"/>
        <w:spacing w:before="0" w:line="510" w:lineRule="atLeast"/>
        <w:textAlignment w:val="baseline"/>
        <w:rPr>
          <w:rFonts w:ascii="&amp;quot" w:hAnsi="&amp;quot" w:cs="Arial"/>
          <w:color w:val="282828"/>
          <w:sz w:val="44"/>
          <w:szCs w:val="44"/>
        </w:rPr>
      </w:pPr>
      <w:r w:rsidRPr="00035F32">
        <w:rPr>
          <w:rFonts w:ascii="&amp;quot" w:hAnsi="&amp;quot" w:cs="Arial"/>
          <w:color w:val="282828"/>
          <w:sz w:val="44"/>
          <w:szCs w:val="44"/>
        </w:rPr>
        <w:lastRenderedPageBreak/>
        <w:t>A</w:t>
      </w:r>
      <w:r>
        <w:rPr>
          <w:rFonts w:ascii="&amp;quot" w:hAnsi="&amp;quot" w:cs="Arial"/>
          <w:color w:val="282828"/>
          <w:sz w:val="44"/>
          <w:szCs w:val="44"/>
        </w:rPr>
        <w:t>lpine Butterfly</w:t>
      </w:r>
    </w:p>
    <w:p w14:paraId="3C3F0F42" w14:textId="77777777" w:rsidR="006B5A34" w:rsidRDefault="006B5A34" w:rsidP="006B5A34">
      <w:pPr>
        <w:spacing w:after="120"/>
        <w:jc w:val="both"/>
        <w:rPr>
          <w:rFonts w:ascii="MuseoSans_500" w:hAnsi="MuseoSans_500"/>
          <w:color w:val="424649"/>
          <w:sz w:val="21"/>
          <w:szCs w:val="21"/>
          <w:shd w:val="clear" w:color="auto" w:fill="FFFFFF"/>
        </w:rPr>
      </w:pPr>
      <w:r w:rsidRPr="000A7981">
        <w:rPr>
          <w:rFonts w:ascii="&amp;quot" w:eastAsia="Times New Roman" w:hAnsi="&amp;quot" w:cs="Arial"/>
          <w:color w:val="424649"/>
          <w:sz w:val="21"/>
          <w:szCs w:val="21"/>
        </w:rPr>
        <w:t>The</w:t>
      </w:r>
      <w:r>
        <w:rPr>
          <w:rFonts w:ascii="&amp;quot" w:eastAsia="Times New Roman" w:hAnsi="&amp;quot" w:cs="Arial"/>
          <w:color w:val="424649"/>
          <w:sz w:val="21"/>
          <w:szCs w:val="21"/>
        </w:rPr>
        <w:t xml:space="preserve"> </w:t>
      </w:r>
      <w:r w:rsidRPr="00B7157A">
        <w:rPr>
          <w:rFonts w:ascii="&amp;quot" w:eastAsia="Times New Roman" w:hAnsi="&amp;quot" w:cs="Arial"/>
          <w:color w:val="424649"/>
          <w:sz w:val="21"/>
          <w:szCs w:val="21"/>
        </w:rPr>
        <w:t xml:space="preserve">Alpine Butterfly Loop is useful anytime a secure loop is required in the middle of a rope. A good example is when a line of hikers </w:t>
      </w:r>
      <w:proofErr w:type="gramStart"/>
      <w:r w:rsidRPr="00B7157A">
        <w:rPr>
          <w:rFonts w:ascii="&amp;quot" w:eastAsia="Times New Roman" w:hAnsi="&amp;quot" w:cs="Arial"/>
          <w:color w:val="424649"/>
          <w:sz w:val="21"/>
          <w:szCs w:val="21"/>
        </w:rPr>
        <w:t>wish</w:t>
      </w:r>
      <w:proofErr w:type="gramEnd"/>
      <w:r w:rsidRPr="00B7157A">
        <w:rPr>
          <w:rFonts w:ascii="&amp;quot" w:eastAsia="Times New Roman" w:hAnsi="&amp;quot" w:cs="Arial"/>
          <w:color w:val="424649"/>
          <w:sz w:val="21"/>
          <w:szCs w:val="21"/>
        </w:rPr>
        <w:t xml:space="preserve"> to hook on along the length of a shared rope or as a possible option for the first part of a </w:t>
      </w:r>
      <w:hyperlink r:id="rId22" w:history="1">
        <w:r w:rsidRPr="00B7157A">
          <w:rPr>
            <w:rFonts w:eastAsia="Times New Roman" w:cs="Arial"/>
            <w:color w:val="424649"/>
            <w:sz w:val="21"/>
            <w:szCs w:val="21"/>
          </w:rPr>
          <w:t>Trucker’s Hitch</w:t>
        </w:r>
      </w:hyperlink>
      <w:r w:rsidRPr="00B7157A">
        <w:rPr>
          <w:rFonts w:ascii="&amp;quot" w:eastAsia="Times New Roman" w:hAnsi="&amp;quot" w:cs="Arial"/>
          <w:color w:val="424649"/>
          <w:sz w:val="21"/>
          <w:szCs w:val="21"/>
        </w:rPr>
        <w:t>. Also, if a length of rope is damaged, it is a wonderful way to isolate the damaged section so that the rope may still be used</w:t>
      </w:r>
      <w:r>
        <w:rPr>
          <w:rFonts w:ascii="&amp;quot" w:eastAsia="Times New Roman" w:hAnsi="&amp;quot" w:cs="Arial"/>
          <w:color w:val="424649"/>
          <w:sz w:val="21"/>
          <w:szCs w:val="21"/>
        </w:rPr>
        <w:t xml:space="preserve">. </w:t>
      </w:r>
      <w:r>
        <w:rPr>
          <w:rFonts w:ascii="MuseoSans_500" w:hAnsi="MuseoSans_500"/>
          <w:color w:val="424649"/>
          <w:sz w:val="21"/>
          <w:szCs w:val="21"/>
          <w:shd w:val="clear" w:color="auto" w:fill="FFFFFF"/>
        </w:rPr>
        <w:t>Counted among the most secure knots, it can be done in just three steps, as instructed below:</w:t>
      </w:r>
    </w:p>
    <w:p w14:paraId="5A393D1A" w14:textId="77777777" w:rsidR="006B5A34" w:rsidRDefault="006B5A34" w:rsidP="006B5A34">
      <w:pPr>
        <w:spacing w:after="120"/>
        <w:jc w:val="both"/>
        <w:rPr>
          <w:rFonts w:ascii="MuseoSans_500" w:hAnsi="MuseoSans_500"/>
          <w:color w:val="424649"/>
          <w:sz w:val="21"/>
          <w:szCs w:val="21"/>
          <w:shd w:val="clear" w:color="auto" w:fill="FFFFFF"/>
        </w:rPr>
      </w:pPr>
    </w:p>
    <w:p w14:paraId="60E9FE63" w14:textId="77777777" w:rsidR="006B5A34" w:rsidRDefault="006B5A34" w:rsidP="006B5A34">
      <w:pPr>
        <w:spacing w:after="120"/>
        <w:jc w:val="center"/>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234C9D66" wp14:editId="4D3F0528">
            <wp:extent cx="5943600" cy="3962400"/>
            <wp:effectExtent l="0" t="0" r="0" b="0"/>
            <wp:docPr id="47063" name="Picture 4706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 name="Butterfly-Knot.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BD1040B" w14:textId="77777777" w:rsidR="006B5A34" w:rsidRDefault="006B5A34" w:rsidP="006B5A34">
      <w:pPr>
        <w:spacing w:after="120"/>
        <w:jc w:val="center"/>
        <w:rPr>
          <w:rFonts w:ascii="&amp;quot" w:eastAsia="Times New Roman" w:hAnsi="&amp;quot" w:cs="Arial"/>
          <w:color w:val="424649"/>
          <w:sz w:val="21"/>
          <w:szCs w:val="21"/>
        </w:rPr>
      </w:pPr>
      <w:r w:rsidRPr="00B7157A">
        <w:rPr>
          <w:rFonts w:ascii="&amp;quot" w:eastAsia="Times New Roman" w:hAnsi="&amp;quot" w:cs="Arial"/>
          <w:noProof/>
          <w:color w:val="424649"/>
          <w:sz w:val="21"/>
          <w:szCs w:val="21"/>
        </w:rPr>
        <w:drawing>
          <wp:inline distT="0" distB="0" distL="0" distR="0" wp14:anchorId="05B5A4BB" wp14:editId="247D3B34">
            <wp:extent cx="5575300" cy="2601806"/>
            <wp:effectExtent l="0" t="0" r="6350" b="8255"/>
            <wp:docPr id="47064" name="Picture 4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7825" cy="2612318"/>
                    </a:xfrm>
                    <a:prstGeom prst="rect">
                      <a:avLst/>
                    </a:prstGeom>
                  </pic:spPr>
                </pic:pic>
              </a:graphicData>
            </a:graphic>
          </wp:inline>
        </w:drawing>
      </w:r>
    </w:p>
    <w:p w14:paraId="5FF54A38" w14:textId="77777777" w:rsidR="006B5A34" w:rsidRDefault="006B5A34" w:rsidP="006B5A34">
      <w:pPr>
        <w:pStyle w:val="Heading1"/>
        <w:spacing w:before="0" w:line="510" w:lineRule="atLeast"/>
        <w:textAlignment w:val="baseline"/>
        <w:rPr>
          <w:rFonts w:ascii="&amp;quot" w:hAnsi="&amp;quot" w:cs="Arial"/>
          <w:color w:val="282828"/>
          <w:sz w:val="44"/>
          <w:szCs w:val="44"/>
        </w:rPr>
      </w:pPr>
      <w:r>
        <w:rPr>
          <w:rFonts w:ascii="&amp;quot" w:eastAsia="Times New Roman" w:hAnsi="&amp;quot" w:cs="Arial"/>
          <w:color w:val="424649"/>
          <w:sz w:val="21"/>
          <w:szCs w:val="21"/>
        </w:rPr>
        <w:br w:type="page"/>
      </w:r>
      <w:r>
        <w:rPr>
          <w:rFonts w:ascii="&amp;quot" w:hAnsi="&amp;quot" w:cs="Arial"/>
          <w:color w:val="282828"/>
          <w:sz w:val="44"/>
          <w:szCs w:val="44"/>
        </w:rPr>
        <w:lastRenderedPageBreak/>
        <w:t>Mooring Hitch</w:t>
      </w:r>
    </w:p>
    <w:p w14:paraId="602D31DD" w14:textId="77777777" w:rsidR="006B5A34" w:rsidRDefault="006B5A34" w:rsidP="006B5A34">
      <w:pPr>
        <w:rPr>
          <w:rFonts w:ascii="MuseoSans_500" w:hAnsi="MuseoSans_500"/>
          <w:color w:val="424649"/>
          <w:sz w:val="21"/>
          <w:szCs w:val="21"/>
          <w:shd w:val="clear" w:color="auto" w:fill="FFFFFF"/>
        </w:rPr>
      </w:pPr>
      <w:r>
        <w:rPr>
          <w:rFonts w:ascii="MuseoSans_500" w:hAnsi="MuseoSans_500"/>
          <w:color w:val="424649"/>
          <w:sz w:val="21"/>
          <w:szCs w:val="21"/>
          <w:shd w:val="clear" w:color="auto" w:fill="FFFFFF"/>
        </w:rPr>
        <w:t>The mooring hitch is a simple knot that can be released quickly with just a pull at the tag end. It is more secure than the slippery hitch knot and is used in temporarily mooring boats. It can be tied around a tree, pole or anywhere along the length of another rope.</w:t>
      </w:r>
    </w:p>
    <w:p w14:paraId="40DEDE3A" w14:textId="77777777" w:rsidR="006B5A34" w:rsidRDefault="006B5A34" w:rsidP="006B5A34">
      <w:pPr>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5DED8170" wp14:editId="7B8B7BDA">
            <wp:extent cx="5943600" cy="4311015"/>
            <wp:effectExtent l="0" t="0" r="0" b="0"/>
            <wp:docPr id="47076" name="Picture 470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6" name="How-to-Tie-a-Mooring-Hitch-Knot.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311015"/>
                    </a:xfrm>
                    <a:prstGeom prst="rect">
                      <a:avLst/>
                    </a:prstGeom>
                  </pic:spPr>
                </pic:pic>
              </a:graphicData>
            </a:graphic>
          </wp:inline>
        </w:drawing>
      </w:r>
    </w:p>
    <w:p w14:paraId="410022F9" w14:textId="77777777" w:rsidR="006B5A34" w:rsidRDefault="006B5A34" w:rsidP="006B5A34">
      <w:pPr>
        <w:jc w:val="center"/>
        <w:rPr>
          <w:rFonts w:ascii="&amp;quot" w:eastAsia="Times New Roman" w:hAnsi="&amp;quot" w:cs="Arial"/>
          <w:color w:val="424649"/>
          <w:sz w:val="21"/>
          <w:szCs w:val="21"/>
        </w:rPr>
      </w:pPr>
      <w:r w:rsidRPr="00C11B59">
        <w:rPr>
          <w:rFonts w:ascii="&amp;quot" w:eastAsia="Times New Roman" w:hAnsi="&amp;quot" w:cs="Arial"/>
          <w:noProof/>
          <w:color w:val="424649"/>
          <w:sz w:val="21"/>
          <w:szCs w:val="21"/>
        </w:rPr>
        <w:drawing>
          <wp:inline distT="0" distB="0" distL="0" distR="0" wp14:anchorId="311B560E" wp14:editId="00C1144E">
            <wp:extent cx="5778797" cy="1644735"/>
            <wp:effectExtent l="0" t="0" r="0" b="0"/>
            <wp:docPr id="47077" name="Picture 4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8797" cy="1644735"/>
                    </a:xfrm>
                    <a:prstGeom prst="rect">
                      <a:avLst/>
                    </a:prstGeom>
                  </pic:spPr>
                </pic:pic>
              </a:graphicData>
            </a:graphic>
          </wp:inline>
        </w:drawing>
      </w:r>
    </w:p>
    <w:p w14:paraId="3D4A845F" w14:textId="77777777" w:rsidR="006B5A34" w:rsidRDefault="006B5A34" w:rsidP="006B5A34">
      <w:pPr>
        <w:rPr>
          <w:rFonts w:ascii="&amp;quot" w:eastAsia="Times New Roman" w:hAnsi="&amp;quot" w:cs="Arial"/>
          <w:color w:val="424649"/>
          <w:sz w:val="21"/>
          <w:szCs w:val="21"/>
        </w:rPr>
      </w:pPr>
    </w:p>
    <w:p w14:paraId="6EC50926" w14:textId="77777777" w:rsidR="006B5A34" w:rsidRDefault="006B5A34" w:rsidP="006B5A34">
      <w:pPr>
        <w:rPr>
          <w:rFonts w:ascii="&amp;quot" w:eastAsia="Times New Roman" w:hAnsi="&amp;quot" w:cs="Arial"/>
          <w:color w:val="424649"/>
          <w:sz w:val="21"/>
          <w:szCs w:val="21"/>
        </w:rPr>
      </w:pPr>
    </w:p>
    <w:p w14:paraId="71D8BAFF" w14:textId="0A34B72D" w:rsidR="006B5A34" w:rsidRDefault="006B5A34">
      <w:r>
        <w:br w:type="page"/>
      </w:r>
    </w:p>
    <w:p w14:paraId="54B7DCFD" w14:textId="77777777" w:rsidR="006B5A34" w:rsidRDefault="006B5A34" w:rsidP="006B5A34">
      <w:pPr>
        <w:rPr>
          <w:rFonts w:ascii="&amp;quot" w:hAnsi="&amp;quot" w:cs="Arial"/>
          <w:color w:val="282828"/>
          <w:sz w:val="44"/>
          <w:szCs w:val="44"/>
        </w:rPr>
      </w:pPr>
      <w:r>
        <w:rPr>
          <w:rFonts w:ascii="&amp;quot" w:hAnsi="&amp;quot" w:cs="Arial"/>
          <w:color w:val="282828"/>
          <w:sz w:val="44"/>
          <w:szCs w:val="44"/>
        </w:rPr>
        <w:lastRenderedPageBreak/>
        <w:t>Bowline on a Bight</w:t>
      </w:r>
    </w:p>
    <w:p w14:paraId="2CA5C0D6" w14:textId="77777777" w:rsidR="006B5A34" w:rsidRDefault="006B5A34" w:rsidP="006B5A34">
      <w:pPr>
        <w:spacing w:after="120"/>
        <w:rPr>
          <w:rFonts w:ascii="MuseoSans_500" w:hAnsi="MuseoSans_500"/>
          <w:color w:val="424649"/>
          <w:sz w:val="21"/>
          <w:szCs w:val="21"/>
          <w:shd w:val="clear" w:color="auto" w:fill="FFFFFF"/>
        </w:rPr>
      </w:pPr>
      <w:r>
        <w:rPr>
          <w:rFonts w:ascii="MuseoSans_500" w:hAnsi="MuseoSans_500"/>
          <w:color w:val="424649"/>
          <w:sz w:val="21"/>
          <w:szCs w:val="21"/>
          <w:shd w:val="clear" w:color="auto" w:fill="FFFFFF"/>
        </w:rPr>
        <w:t xml:space="preserve">Bowline on a bight creates a secure loop in the middle of a length of rope. It is a variation of the </w:t>
      </w:r>
      <w:hyperlink r:id="rId27" w:history="1">
        <w:r w:rsidRPr="000600CF">
          <w:rPr>
            <w:rFonts w:ascii="MuseoSans_500" w:hAnsi="MuseoSans_500"/>
            <w:color w:val="424649"/>
            <w:sz w:val="21"/>
            <w:szCs w:val="21"/>
            <w:shd w:val="clear" w:color="auto" w:fill="FFFFFF"/>
          </w:rPr>
          <w:t>bowline knot</w:t>
        </w:r>
      </w:hyperlink>
      <w:r>
        <w:rPr>
          <w:rFonts w:ascii="MuseoSans_500" w:hAnsi="MuseoSans_500"/>
          <w:color w:val="424649"/>
          <w:sz w:val="21"/>
          <w:szCs w:val="21"/>
          <w:shd w:val="clear" w:color="auto" w:fill="FFFFFF"/>
        </w:rPr>
        <w:t xml:space="preserve"> that looks similar but is made with a single strand of rope.  This knot is convenient when a dependable loop is required but neither end is available. To tie a Bowline on a Bight, use</w:t>
      </w:r>
      <w:r w:rsidRPr="000600CF">
        <w:rPr>
          <w:rFonts w:ascii="MuseoSans_500" w:hAnsi="MuseoSans_500"/>
          <w:color w:val="424649"/>
          <w:sz w:val="21"/>
          <w:szCs w:val="21"/>
          <w:shd w:val="clear" w:color="auto" w:fill="FFFFFF"/>
        </w:rPr>
        <w:t xml:space="preserve"> the middle of a piece of rope</w:t>
      </w:r>
      <w:r>
        <w:rPr>
          <w:rFonts w:ascii="MuseoSans_500" w:hAnsi="MuseoSans_500"/>
          <w:color w:val="424649"/>
          <w:sz w:val="21"/>
          <w:szCs w:val="21"/>
          <w:shd w:val="clear" w:color="auto" w:fill="FFFFFF"/>
        </w:rPr>
        <w:t xml:space="preserve"> and</w:t>
      </w:r>
      <w:r w:rsidRPr="000600CF">
        <w:rPr>
          <w:rFonts w:ascii="MuseoSans_500" w:hAnsi="MuseoSans_500"/>
          <w:color w:val="424649"/>
          <w:sz w:val="21"/>
          <w:szCs w:val="21"/>
          <w:shd w:val="clear" w:color="auto" w:fill="FFFFFF"/>
        </w:rPr>
        <w:t xml:space="preserve"> form a bight. Make a loop and pass the end of the bight through it. </w:t>
      </w:r>
      <w:proofErr w:type="gramStart"/>
      <w:r w:rsidRPr="000600CF">
        <w:rPr>
          <w:rFonts w:ascii="MuseoSans_500" w:hAnsi="MuseoSans_500"/>
          <w:color w:val="424649"/>
          <w:sz w:val="21"/>
          <w:szCs w:val="21"/>
          <w:shd w:val="clear" w:color="auto" w:fill="FFFFFF"/>
        </w:rPr>
        <w:t>Open up</w:t>
      </w:r>
      <w:proofErr w:type="gramEnd"/>
      <w:r w:rsidRPr="000600CF">
        <w:rPr>
          <w:rFonts w:ascii="MuseoSans_500" w:hAnsi="MuseoSans_500"/>
          <w:color w:val="424649"/>
          <w:sz w:val="21"/>
          <w:szCs w:val="21"/>
          <w:shd w:val="clear" w:color="auto" w:fill="FFFFFF"/>
        </w:rPr>
        <w:t xml:space="preserve"> the bight and bring it around the entire knot until it encircles both standing ends. Tighten to complete the knot.</w:t>
      </w:r>
    </w:p>
    <w:p w14:paraId="6DE38CEF" w14:textId="77777777" w:rsidR="006B5A34" w:rsidRDefault="006B5A34" w:rsidP="006B5A34">
      <w:pPr>
        <w:spacing w:after="120"/>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7504AFF7" wp14:editId="4FDF8B3E">
            <wp:extent cx="5581650" cy="6526237"/>
            <wp:effectExtent l="0" t="0" r="0" b="8255"/>
            <wp:docPr id="47074" name="Picture 4707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4" name="Bowline-on-a-Bight-Knot-Instructions.jpg"/>
                    <pic:cNvPicPr/>
                  </pic:nvPicPr>
                  <pic:blipFill>
                    <a:blip r:embed="rId28">
                      <a:extLst>
                        <a:ext uri="{28A0092B-C50C-407E-A947-70E740481C1C}">
                          <a14:useLocalDpi xmlns:a14="http://schemas.microsoft.com/office/drawing/2010/main" val="0"/>
                        </a:ext>
                      </a:extLst>
                    </a:blip>
                    <a:stretch>
                      <a:fillRect/>
                    </a:stretch>
                  </pic:blipFill>
                  <pic:spPr>
                    <a:xfrm>
                      <a:off x="0" y="0"/>
                      <a:ext cx="5583934" cy="6528907"/>
                    </a:xfrm>
                    <a:prstGeom prst="rect">
                      <a:avLst/>
                    </a:prstGeom>
                  </pic:spPr>
                </pic:pic>
              </a:graphicData>
            </a:graphic>
          </wp:inline>
        </w:drawing>
      </w:r>
    </w:p>
    <w:p w14:paraId="4DA299B2" w14:textId="77777777" w:rsidR="006B5A34" w:rsidRDefault="006B5A34" w:rsidP="006B5A34">
      <w:pPr>
        <w:spacing w:after="120"/>
        <w:rPr>
          <w:rFonts w:ascii="&amp;quot" w:eastAsia="Times New Roman" w:hAnsi="&amp;quot" w:cs="Arial"/>
          <w:color w:val="424649"/>
          <w:sz w:val="21"/>
          <w:szCs w:val="21"/>
        </w:rPr>
      </w:pPr>
    </w:p>
    <w:p w14:paraId="71EF18A7" w14:textId="77777777" w:rsidR="006B5A34" w:rsidRDefault="006B5A34" w:rsidP="006B5A34">
      <w:pPr>
        <w:rPr>
          <w:rFonts w:ascii="&amp;quot" w:hAnsi="&amp;quot" w:cs="Arial"/>
          <w:color w:val="282828"/>
          <w:sz w:val="44"/>
          <w:szCs w:val="44"/>
        </w:rPr>
      </w:pPr>
      <w:r>
        <w:rPr>
          <w:rFonts w:ascii="&amp;quot" w:hAnsi="&amp;quot" w:cs="Arial"/>
          <w:color w:val="282828"/>
          <w:sz w:val="44"/>
          <w:szCs w:val="44"/>
        </w:rPr>
        <w:lastRenderedPageBreak/>
        <w:t>Marlinespike Hitch</w:t>
      </w:r>
    </w:p>
    <w:p w14:paraId="7C91BA72" w14:textId="77777777" w:rsidR="006B5A34" w:rsidRDefault="006B5A34" w:rsidP="006B5A34">
      <w:pPr>
        <w:spacing w:after="120"/>
        <w:rPr>
          <w:rFonts w:ascii="MuseoSans_500" w:hAnsi="MuseoSans_500"/>
          <w:color w:val="424649"/>
          <w:sz w:val="21"/>
          <w:szCs w:val="21"/>
          <w:shd w:val="clear" w:color="auto" w:fill="FFFFFF"/>
        </w:rPr>
      </w:pPr>
      <w:r>
        <w:rPr>
          <w:rFonts w:ascii="MuseoSans_500" w:hAnsi="MuseoSans_500"/>
          <w:color w:val="424649"/>
          <w:sz w:val="21"/>
          <w:szCs w:val="21"/>
          <w:shd w:val="clear" w:color="auto" w:fill="FFFFFF"/>
        </w:rPr>
        <w:t xml:space="preserve">Also known as the lever hitch, the marlinspike is a temporary knot that attaches a rod to a rope making a handle in the process. A small modification serves as an alternative way to tie the </w:t>
      </w:r>
      <w:hyperlink r:id="rId29" w:history="1">
        <w:r w:rsidRPr="002A0D3E">
          <w:rPr>
            <w:rFonts w:ascii="MuseoSans_500" w:hAnsi="MuseoSans_500"/>
            <w:color w:val="424649"/>
            <w:sz w:val="21"/>
            <w:szCs w:val="21"/>
            <w:shd w:val="clear" w:color="auto" w:fill="FFFFFF"/>
          </w:rPr>
          <w:t>bowline knot</w:t>
        </w:r>
      </w:hyperlink>
      <w:r>
        <w:rPr>
          <w:rFonts w:ascii="MuseoSans_500" w:hAnsi="MuseoSans_500"/>
          <w:color w:val="424649"/>
          <w:sz w:val="21"/>
          <w:szCs w:val="21"/>
          <w:shd w:val="clear" w:color="auto" w:fill="FFFFFF"/>
        </w:rPr>
        <w:t>. It provides an excellent way to make a rope ladder. It ties quickly and is easy to release. It does not jam. To tie a Marlinespike Hitch, m</w:t>
      </w:r>
      <w:r w:rsidRPr="002A0D3E">
        <w:rPr>
          <w:rFonts w:ascii="MuseoSans_500" w:hAnsi="MuseoSans_500"/>
          <w:color w:val="424649"/>
          <w:sz w:val="21"/>
          <w:szCs w:val="21"/>
          <w:shd w:val="clear" w:color="auto" w:fill="FFFFFF"/>
        </w:rPr>
        <w:t>ake a loop and through it tuck a bight of the standing end. Place the loop over the pole and tighten it. With a second rope, tie the same knot at the other end of the pole. Repeat to make a step ladder.</w:t>
      </w:r>
    </w:p>
    <w:p w14:paraId="7DAAAA4F" w14:textId="77777777" w:rsidR="006B5A34" w:rsidRDefault="006B5A34" w:rsidP="006B5A34">
      <w:pPr>
        <w:spacing w:after="120"/>
        <w:rPr>
          <w:rFonts w:ascii="&amp;quot" w:eastAsia="Times New Roman" w:hAnsi="&amp;quot" w:cs="Arial"/>
          <w:color w:val="424649"/>
          <w:sz w:val="21"/>
          <w:szCs w:val="21"/>
        </w:rPr>
      </w:pPr>
      <w:r>
        <w:rPr>
          <w:rFonts w:ascii="&amp;quot" w:eastAsia="Times New Roman" w:hAnsi="&amp;quot" w:cs="Arial"/>
          <w:noProof/>
          <w:color w:val="424649"/>
          <w:sz w:val="21"/>
          <w:szCs w:val="21"/>
        </w:rPr>
        <w:drawing>
          <wp:inline distT="0" distB="0" distL="0" distR="0" wp14:anchorId="4DEDB4BF" wp14:editId="333BDA74">
            <wp:extent cx="5943600" cy="5080000"/>
            <wp:effectExtent l="0" t="0" r="0" b="6350"/>
            <wp:docPr id="47078" name="Picture 4707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8" name="How-to-Tiea-Marlinspike-Hitch.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5080000"/>
                    </a:xfrm>
                    <a:prstGeom prst="rect">
                      <a:avLst/>
                    </a:prstGeom>
                  </pic:spPr>
                </pic:pic>
              </a:graphicData>
            </a:graphic>
          </wp:inline>
        </w:drawing>
      </w:r>
    </w:p>
    <w:p w14:paraId="1754A57E" w14:textId="77777777" w:rsidR="006B5A34" w:rsidRDefault="006B5A34" w:rsidP="006B5A34">
      <w:pPr>
        <w:spacing w:after="120"/>
        <w:rPr>
          <w:rFonts w:ascii="&amp;quot" w:eastAsia="Times New Roman" w:hAnsi="&amp;quot" w:cs="Arial"/>
          <w:color w:val="424649"/>
          <w:sz w:val="21"/>
          <w:szCs w:val="21"/>
        </w:rPr>
      </w:pPr>
    </w:p>
    <w:p w14:paraId="255D91F1" w14:textId="77777777" w:rsidR="006B5A34" w:rsidRDefault="006B5A34" w:rsidP="006B5A34">
      <w:pPr>
        <w:spacing w:after="120"/>
        <w:rPr>
          <w:rFonts w:ascii="&amp;quot" w:eastAsia="Times New Roman" w:hAnsi="&amp;quot" w:cs="Arial"/>
          <w:color w:val="424649"/>
          <w:sz w:val="21"/>
          <w:szCs w:val="21"/>
        </w:rPr>
      </w:pPr>
    </w:p>
    <w:p w14:paraId="11B482C0" w14:textId="77777777" w:rsidR="006B5A34" w:rsidRDefault="006B5A34" w:rsidP="006B5A34">
      <w:pPr>
        <w:spacing w:after="120"/>
        <w:rPr>
          <w:rFonts w:ascii="&amp;quot" w:eastAsia="Times New Roman" w:hAnsi="&amp;quot" w:cs="Arial"/>
          <w:color w:val="424649"/>
          <w:sz w:val="21"/>
          <w:szCs w:val="21"/>
        </w:rPr>
      </w:pPr>
    </w:p>
    <w:p w14:paraId="5508BC11" w14:textId="77777777" w:rsidR="006B5A34" w:rsidRDefault="006B5A34" w:rsidP="006B5A34">
      <w:pPr>
        <w:spacing w:after="120"/>
        <w:rPr>
          <w:rFonts w:ascii="&amp;quot" w:eastAsia="Times New Roman" w:hAnsi="&amp;quot" w:cs="Arial"/>
          <w:color w:val="424649"/>
          <w:sz w:val="21"/>
          <w:szCs w:val="21"/>
        </w:rPr>
      </w:pPr>
    </w:p>
    <w:p w14:paraId="4B23BA7B" w14:textId="77777777" w:rsidR="006B5A34" w:rsidRDefault="006B5A34" w:rsidP="006B5A34">
      <w:pPr>
        <w:spacing w:after="120"/>
        <w:rPr>
          <w:rFonts w:ascii="&amp;quot" w:eastAsia="Times New Roman" w:hAnsi="&amp;quot" w:cs="Arial"/>
          <w:color w:val="424649"/>
          <w:sz w:val="21"/>
          <w:szCs w:val="21"/>
        </w:rPr>
      </w:pPr>
    </w:p>
    <w:p w14:paraId="34B5E683" w14:textId="77777777" w:rsidR="006B5A34" w:rsidRDefault="006B5A34" w:rsidP="006B5A34">
      <w:pPr>
        <w:spacing w:after="120"/>
        <w:rPr>
          <w:rFonts w:ascii="&amp;quot" w:eastAsia="Times New Roman" w:hAnsi="&amp;quot" w:cs="Arial"/>
          <w:color w:val="424649"/>
          <w:sz w:val="21"/>
          <w:szCs w:val="21"/>
        </w:rPr>
      </w:pPr>
    </w:p>
    <w:p w14:paraId="415903A9" w14:textId="77777777" w:rsidR="006B5A34" w:rsidRDefault="006B5A34" w:rsidP="006B5A34">
      <w:pPr>
        <w:rPr>
          <w:rFonts w:ascii="&amp;quot" w:hAnsi="&amp;quot" w:cs="Arial"/>
          <w:color w:val="282828"/>
          <w:sz w:val="44"/>
          <w:szCs w:val="44"/>
        </w:rPr>
      </w:pPr>
      <w:r>
        <w:rPr>
          <w:rFonts w:ascii="&amp;quot" w:hAnsi="&amp;quot" w:cs="Arial"/>
          <w:color w:val="282828"/>
          <w:sz w:val="44"/>
          <w:szCs w:val="44"/>
        </w:rPr>
        <w:lastRenderedPageBreak/>
        <w:t>Trucker’s Hitch</w:t>
      </w:r>
    </w:p>
    <w:p w14:paraId="0EEE3C98" w14:textId="77777777" w:rsidR="006B5A34" w:rsidRDefault="006B5A34" w:rsidP="006B5A34">
      <w:pPr>
        <w:spacing w:after="120"/>
        <w:rPr>
          <w:rFonts w:ascii="MuseoSans_500" w:hAnsi="MuseoSans_500"/>
          <w:color w:val="424649"/>
          <w:sz w:val="21"/>
          <w:szCs w:val="21"/>
          <w:shd w:val="clear" w:color="auto" w:fill="FFFFFF"/>
        </w:rPr>
      </w:pPr>
      <w:r w:rsidRPr="00644BED">
        <w:rPr>
          <w:rFonts w:ascii="MuseoSans_500" w:hAnsi="MuseoSans_500"/>
          <w:color w:val="424649"/>
          <w:sz w:val="21"/>
          <w:szCs w:val="21"/>
          <w:shd w:val="clear" w:color="auto" w:fill="FFFFFF"/>
        </w:rPr>
        <w:t>The Trucker’s Hitch (Power Cinch Knot, Lorry Knot, Haymaker’s Hitch, Harvester’s Hitch) has the distinctive feature of providing a mechanical advantage when being tightened. The variety of names for this hitch is a tribute to its widespread use. It is a valuable knot – particularly for securing loads or tarpaulins</w:t>
      </w:r>
      <w:r>
        <w:rPr>
          <w:rFonts w:ascii="MuseoSans_500" w:hAnsi="MuseoSans_500"/>
          <w:color w:val="424649"/>
          <w:sz w:val="21"/>
          <w:szCs w:val="21"/>
          <w:shd w:val="clear" w:color="auto" w:fill="FFFFFF"/>
        </w:rPr>
        <w:t>.  To tie a Trucker’s Hitch, f</w:t>
      </w:r>
      <w:r w:rsidRPr="00644BED">
        <w:rPr>
          <w:rFonts w:ascii="MuseoSans_500" w:hAnsi="MuseoSans_500"/>
          <w:color w:val="424649"/>
          <w:sz w:val="21"/>
          <w:szCs w:val="21"/>
          <w:shd w:val="clear" w:color="auto" w:fill="FFFFFF"/>
        </w:rPr>
        <w:t>orm a bight in the standing end and use it to tie a Directional Figure 8 Knot. Pass the tail round the hook below and through the Directional Figure 8 Loop and pull tight. Complete the knot with two Half Hitches below the loop.</w:t>
      </w:r>
    </w:p>
    <w:p w14:paraId="649750A8" w14:textId="77777777" w:rsidR="006B5A34" w:rsidRDefault="006B5A34" w:rsidP="006B5A34">
      <w:pPr>
        <w:spacing w:after="120"/>
        <w:rPr>
          <w:rFonts w:ascii="MuseoSans_500" w:hAnsi="MuseoSans_500"/>
          <w:color w:val="424649"/>
          <w:sz w:val="21"/>
          <w:szCs w:val="21"/>
          <w:shd w:val="clear" w:color="auto" w:fill="FFFFFF"/>
        </w:rPr>
      </w:pPr>
      <w:r>
        <w:rPr>
          <w:rFonts w:ascii="MuseoSans_500" w:hAnsi="MuseoSans_500"/>
          <w:noProof/>
          <w:color w:val="424649"/>
          <w:sz w:val="21"/>
          <w:szCs w:val="21"/>
          <w:shd w:val="clear" w:color="auto" w:fill="FFFFFF"/>
        </w:rPr>
        <w:drawing>
          <wp:inline distT="0" distB="0" distL="0" distR="0" wp14:anchorId="1A387088" wp14:editId="0241C376">
            <wp:extent cx="5943600" cy="4988560"/>
            <wp:effectExtent l="0" t="0" r="0" b="2540"/>
            <wp:docPr id="47079" name="Picture 4707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9" name="How-to-Tie-a-Truckers-Hitch.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988560"/>
                    </a:xfrm>
                    <a:prstGeom prst="rect">
                      <a:avLst/>
                    </a:prstGeom>
                  </pic:spPr>
                </pic:pic>
              </a:graphicData>
            </a:graphic>
          </wp:inline>
        </w:drawing>
      </w:r>
    </w:p>
    <w:p w14:paraId="1BFE3B23" w14:textId="77777777" w:rsidR="006B5A34" w:rsidRDefault="006B5A34" w:rsidP="006B5A34">
      <w:pPr>
        <w:pStyle w:val="Heading2"/>
        <w:spacing w:before="0" w:line="450" w:lineRule="atLeast"/>
        <w:jc w:val="center"/>
        <w:textAlignment w:val="baseline"/>
        <w:rPr>
          <w:rFonts w:ascii="&amp;quot" w:hAnsi="&amp;quot"/>
          <w:color w:val="202A65"/>
          <w:sz w:val="35"/>
          <w:szCs w:val="35"/>
        </w:rPr>
      </w:pPr>
      <w:r>
        <w:rPr>
          <w:rFonts w:ascii="&amp;quot" w:hAnsi="&amp;quot"/>
          <w:color w:val="202A65"/>
          <w:sz w:val="35"/>
          <w:szCs w:val="35"/>
        </w:rPr>
        <w:t>Tips</w:t>
      </w:r>
    </w:p>
    <w:p w14:paraId="032F7C18" w14:textId="77777777" w:rsidR="006B5A34" w:rsidRDefault="006B5A34" w:rsidP="006B5A34">
      <w:pPr>
        <w:numPr>
          <w:ilvl w:val="0"/>
          <w:numId w:val="3"/>
        </w:numPr>
        <w:spacing w:after="0" w:line="336" w:lineRule="atLeast"/>
        <w:ind w:left="0" w:right="72"/>
        <w:textAlignment w:val="baseline"/>
        <w:rPr>
          <w:rFonts w:ascii="&amp;quot" w:hAnsi="&amp;quot" w:cs="Arial"/>
          <w:color w:val="424649"/>
          <w:sz w:val="21"/>
          <w:szCs w:val="21"/>
        </w:rPr>
      </w:pPr>
      <w:r>
        <w:rPr>
          <w:rFonts w:ascii="&amp;quot" w:hAnsi="&amp;quot" w:cs="Arial"/>
          <w:color w:val="424649"/>
          <w:sz w:val="21"/>
          <w:szCs w:val="21"/>
        </w:rPr>
        <w:t>Instead of the carabiner it can be any cylindrical support like a tree trunk, etc.</w:t>
      </w:r>
    </w:p>
    <w:p w14:paraId="4FB8580B" w14:textId="77777777" w:rsidR="006B5A34" w:rsidRPr="00F849BF" w:rsidRDefault="006B5A34" w:rsidP="006B5A34">
      <w:pPr>
        <w:numPr>
          <w:ilvl w:val="0"/>
          <w:numId w:val="3"/>
        </w:numPr>
        <w:spacing w:after="0" w:line="336" w:lineRule="atLeast"/>
        <w:ind w:left="0" w:right="72"/>
        <w:textAlignment w:val="baseline"/>
        <w:rPr>
          <w:rFonts w:ascii="MuseoSans_500" w:hAnsi="MuseoSans_500"/>
          <w:color w:val="424649"/>
          <w:sz w:val="21"/>
          <w:szCs w:val="21"/>
          <w:shd w:val="clear" w:color="auto" w:fill="FFFFFF"/>
        </w:rPr>
      </w:pPr>
      <w:r w:rsidRPr="00F849BF">
        <w:rPr>
          <w:rFonts w:ascii="&amp;quot" w:hAnsi="&amp;quot" w:cs="Arial"/>
          <w:color w:val="424649"/>
          <w:sz w:val="21"/>
          <w:szCs w:val="21"/>
        </w:rPr>
        <w:t xml:space="preserve">It can be finished off with a </w:t>
      </w:r>
      <w:hyperlink r:id="rId32" w:history="1">
        <w:r w:rsidRPr="00F849BF">
          <w:rPr>
            <w:rStyle w:val="Hyperlink"/>
            <w:rFonts w:ascii="&amp;quot" w:hAnsi="&amp;quot" w:cs="Arial"/>
            <w:b/>
            <w:bCs/>
            <w:color w:val="41619C"/>
            <w:sz w:val="20"/>
            <w:szCs w:val="20"/>
            <w:bdr w:val="none" w:sz="0" w:space="0" w:color="auto" w:frame="1"/>
          </w:rPr>
          <w:t>taut line hitch</w:t>
        </w:r>
      </w:hyperlink>
      <w:r w:rsidRPr="00F849BF">
        <w:rPr>
          <w:rFonts w:ascii="&amp;quot" w:hAnsi="&amp;quot" w:cs="Arial"/>
          <w:color w:val="424649"/>
          <w:sz w:val="21"/>
          <w:szCs w:val="21"/>
        </w:rPr>
        <w:t>. Less prone to slipping than the latter.</w:t>
      </w:r>
    </w:p>
    <w:p w14:paraId="6E168818" w14:textId="77777777" w:rsidR="006B5A34" w:rsidRDefault="006B5A34" w:rsidP="006B5A34">
      <w:pPr>
        <w:numPr>
          <w:ilvl w:val="0"/>
          <w:numId w:val="3"/>
        </w:numPr>
        <w:spacing w:after="0" w:line="336" w:lineRule="atLeast"/>
        <w:ind w:left="0" w:right="72"/>
        <w:textAlignment w:val="baseline"/>
        <w:rPr>
          <w:rFonts w:ascii="MuseoSans_500" w:hAnsi="MuseoSans_500"/>
          <w:color w:val="424649"/>
          <w:sz w:val="21"/>
          <w:szCs w:val="21"/>
          <w:shd w:val="clear" w:color="auto" w:fill="FFFFFF"/>
        </w:rPr>
      </w:pPr>
      <w:r w:rsidRPr="00F849BF">
        <w:rPr>
          <w:rFonts w:ascii="MuseoSans_500" w:hAnsi="MuseoSans_500"/>
          <w:color w:val="424649"/>
          <w:sz w:val="21"/>
          <w:szCs w:val="21"/>
          <w:shd w:val="clear" w:color="auto" w:fill="FFFFFF"/>
        </w:rPr>
        <w:t>If you are pulling at the working end, it gives a mechanical advantage of 2:1. It is because the common variations of the hitch use the loop in the standing part and the anchor point as makeshift pulleys.</w:t>
      </w:r>
    </w:p>
    <w:p w14:paraId="716FF95A"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p>
    <w:p w14:paraId="6FBDDC9E"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p>
    <w:p w14:paraId="61C57B07" w14:textId="77777777" w:rsidR="006B5A34" w:rsidRDefault="006B5A34" w:rsidP="006B5A34">
      <w:pPr>
        <w:rPr>
          <w:rFonts w:ascii="&amp;quot" w:hAnsi="&amp;quot" w:cs="Arial"/>
          <w:color w:val="282828"/>
          <w:sz w:val="44"/>
          <w:szCs w:val="44"/>
        </w:rPr>
      </w:pPr>
      <w:r>
        <w:rPr>
          <w:rFonts w:ascii="&amp;quot" w:hAnsi="&amp;quot" w:cs="Arial"/>
          <w:color w:val="282828"/>
          <w:sz w:val="44"/>
          <w:szCs w:val="44"/>
        </w:rPr>
        <w:lastRenderedPageBreak/>
        <w:t>Tumble Hitch</w:t>
      </w:r>
    </w:p>
    <w:p w14:paraId="700DAF74"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r>
        <w:rPr>
          <w:rFonts w:ascii="MuseoSans_500" w:hAnsi="MuseoSans_500"/>
          <w:color w:val="424649"/>
          <w:sz w:val="21"/>
          <w:szCs w:val="21"/>
          <w:shd w:val="clear" w:color="auto" w:fill="FFFFFF"/>
        </w:rPr>
        <w:t>This quick release knot is of the draw loop type and can temporarily secure a load that is to be released cleanly and easily. It involves 3 bights of the same rope each of which successively lock the previous one. To tie a Tumble Hitch, h</w:t>
      </w:r>
      <w:r w:rsidRPr="00A8392D">
        <w:rPr>
          <w:rFonts w:ascii="MuseoSans_500" w:hAnsi="MuseoSans_500"/>
          <w:color w:val="424649"/>
          <w:sz w:val="21"/>
          <w:szCs w:val="21"/>
          <w:shd w:val="clear" w:color="auto" w:fill="FFFFFF"/>
        </w:rPr>
        <w:t>old an initial bight of the rope against the pole. Place a second bight behind the pole and through the initial bight. Pass the tail around the Standing End. Then tuck a bight through the second one. Tighten to secure the knot and take the load. Pull the tail to release.</w:t>
      </w:r>
    </w:p>
    <w:p w14:paraId="5810F544" w14:textId="77777777" w:rsidR="006B5A34" w:rsidRDefault="006B5A34" w:rsidP="006B5A34">
      <w:pPr>
        <w:spacing w:after="0" w:line="336" w:lineRule="atLeast"/>
        <w:ind w:right="72"/>
        <w:textAlignment w:val="baseline"/>
        <w:rPr>
          <w:noProof/>
        </w:rPr>
      </w:pPr>
      <w:r w:rsidRPr="00A8392D">
        <w:rPr>
          <w:rFonts w:ascii="MuseoSans_500" w:hAnsi="MuseoSans_500"/>
          <w:noProof/>
          <w:color w:val="424649"/>
          <w:sz w:val="21"/>
          <w:szCs w:val="21"/>
          <w:shd w:val="clear" w:color="auto" w:fill="FFFFFF"/>
        </w:rPr>
        <w:drawing>
          <wp:inline distT="0" distB="0" distL="0" distR="0" wp14:anchorId="2FF4463B" wp14:editId="49372066">
            <wp:extent cx="1993900" cy="1668809"/>
            <wp:effectExtent l="0" t="0" r="6350" b="7620"/>
            <wp:docPr id="47080" name="Picture 4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4921" cy="1686402"/>
                    </a:xfrm>
                    <a:prstGeom prst="rect">
                      <a:avLst/>
                    </a:prstGeom>
                  </pic:spPr>
                </pic:pic>
              </a:graphicData>
            </a:graphic>
          </wp:inline>
        </w:drawing>
      </w:r>
      <w:r w:rsidRPr="00A8392D">
        <w:rPr>
          <w:noProof/>
        </w:rPr>
        <w:t xml:space="preserve"> </w:t>
      </w:r>
      <w:r w:rsidRPr="00A8392D">
        <w:rPr>
          <w:rFonts w:ascii="MuseoSans_500" w:hAnsi="MuseoSans_500"/>
          <w:noProof/>
          <w:color w:val="424649"/>
          <w:sz w:val="21"/>
          <w:szCs w:val="21"/>
          <w:shd w:val="clear" w:color="auto" w:fill="FFFFFF"/>
        </w:rPr>
        <w:drawing>
          <wp:inline distT="0" distB="0" distL="0" distR="0" wp14:anchorId="62E2C72A" wp14:editId="30FF757E">
            <wp:extent cx="1727358" cy="1685431"/>
            <wp:effectExtent l="0" t="0" r="6350" b="0"/>
            <wp:docPr id="47081" name="Picture 4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64546" cy="1721717"/>
                    </a:xfrm>
                    <a:prstGeom prst="rect">
                      <a:avLst/>
                    </a:prstGeom>
                  </pic:spPr>
                </pic:pic>
              </a:graphicData>
            </a:graphic>
          </wp:inline>
        </w:drawing>
      </w:r>
      <w:r w:rsidRPr="00A8392D">
        <w:rPr>
          <w:rFonts w:ascii="MuseoSans_500" w:hAnsi="MuseoSans_500"/>
          <w:noProof/>
          <w:color w:val="424649"/>
          <w:sz w:val="21"/>
          <w:szCs w:val="21"/>
          <w:shd w:val="clear" w:color="auto" w:fill="FFFFFF"/>
        </w:rPr>
        <w:drawing>
          <wp:inline distT="0" distB="0" distL="0" distR="0" wp14:anchorId="534B3771" wp14:editId="079ACDA2">
            <wp:extent cx="1746250" cy="1690370"/>
            <wp:effectExtent l="0" t="0" r="6350" b="5080"/>
            <wp:docPr id="47082" name="Picture 4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0515" cy="1704179"/>
                    </a:xfrm>
                    <a:prstGeom prst="rect">
                      <a:avLst/>
                    </a:prstGeom>
                  </pic:spPr>
                </pic:pic>
              </a:graphicData>
            </a:graphic>
          </wp:inline>
        </w:drawing>
      </w:r>
      <w:r w:rsidRPr="00A8392D">
        <w:rPr>
          <w:noProof/>
        </w:rPr>
        <w:t xml:space="preserve"> </w:t>
      </w:r>
      <w:r w:rsidRPr="00A8392D">
        <w:rPr>
          <w:rFonts w:ascii="MuseoSans_500" w:hAnsi="MuseoSans_500"/>
          <w:noProof/>
          <w:color w:val="424649"/>
          <w:sz w:val="21"/>
          <w:szCs w:val="21"/>
          <w:shd w:val="clear" w:color="auto" w:fill="FFFFFF"/>
        </w:rPr>
        <w:drawing>
          <wp:inline distT="0" distB="0" distL="0" distR="0" wp14:anchorId="58CF82B0" wp14:editId="2BD574AD">
            <wp:extent cx="1981200" cy="1981200"/>
            <wp:effectExtent l="0" t="0" r="0" b="0"/>
            <wp:docPr id="47083" name="Picture 4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1299" cy="1981299"/>
                    </a:xfrm>
                    <a:prstGeom prst="rect">
                      <a:avLst/>
                    </a:prstGeom>
                  </pic:spPr>
                </pic:pic>
              </a:graphicData>
            </a:graphic>
          </wp:inline>
        </w:drawing>
      </w:r>
      <w:r w:rsidRPr="00A8392D">
        <w:rPr>
          <w:noProof/>
        </w:rPr>
        <w:t xml:space="preserve"> </w:t>
      </w:r>
      <w:r w:rsidRPr="00A8392D">
        <w:rPr>
          <w:noProof/>
        </w:rPr>
        <w:drawing>
          <wp:inline distT="0" distB="0" distL="0" distR="0" wp14:anchorId="36E9E96A" wp14:editId="46AC55CF">
            <wp:extent cx="1828800" cy="1980088"/>
            <wp:effectExtent l="0" t="0" r="0" b="1270"/>
            <wp:docPr id="47084" name="Picture 4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9096" cy="1991236"/>
                    </a:xfrm>
                    <a:prstGeom prst="rect">
                      <a:avLst/>
                    </a:prstGeom>
                  </pic:spPr>
                </pic:pic>
              </a:graphicData>
            </a:graphic>
          </wp:inline>
        </w:drawing>
      </w:r>
      <w:r w:rsidRPr="00A8392D">
        <w:rPr>
          <w:noProof/>
        </w:rPr>
        <w:t xml:space="preserve"> </w:t>
      </w:r>
      <w:r w:rsidRPr="00A8392D">
        <w:rPr>
          <w:noProof/>
        </w:rPr>
        <w:drawing>
          <wp:inline distT="0" distB="0" distL="0" distR="0" wp14:anchorId="5C64B8EB" wp14:editId="1F16FD98">
            <wp:extent cx="1651000" cy="2004178"/>
            <wp:effectExtent l="0" t="0" r="6350" b="0"/>
            <wp:docPr id="47085" name="Picture 4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1003" cy="2028460"/>
                    </a:xfrm>
                    <a:prstGeom prst="rect">
                      <a:avLst/>
                    </a:prstGeom>
                  </pic:spPr>
                </pic:pic>
              </a:graphicData>
            </a:graphic>
          </wp:inline>
        </w:drawing>
      </w:r>
    </w:p>
    <w:p w14:paraId="1D9E22EC" w14:textId="77777777" w:rsidR="006B5A34" w:rsidRDefault="006B5A34" w:rsidP="006B5A34">
      <w:pPr>
        <w:spacing w:after="0" w:line="336" w:lineRule="atLeast"/>
        <w:ind w:right="72"/>
        <w:textAlignment w:val="baseline"/>
        <w:rPr>
          <w:noProof/>
        </w:rPr>
      </w:pPr>
    </w:p>
    <w:p w14:paraId="56AE7CD1" w14:textId="77777777" w:rsidR="006B5A34" w:rsidRDefault="006B5A34" w:rsidP="006B5A34">
      <w:pPr>
        <w:spacing w:after="0" w:line="336" w:lineRule="atLeast"/>
        <w:ind w:right="72"/>
        <w:textAlignment w:val="baseline"/>
        <w:rPr>
          <w:noProof/>
        </w:rPr>
      </w:pPr>
      <w:r>
        <w:rPr>
          <w:rFonts w:ascii="Arial" w:hAnsi="Arial" w:cs="Arial"/>
          <w:b/>
          <w:bCs/>
          <w:color w:val="333333"/>
          <w:shd w:val="clear" w:color="auto" w:fill="FFFFFF"/>
        </w:rPr>
        <w:t>Advantages:</w:t>
      </w:r>
    </w:p>
    <w:p w14:paraId="7EF749E5"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r w:rsidRPr="00A8392D">
        <w:rPr>
          <w:rFonts w:ascii="MuseoSans_500" w:hAnsi="MuseoSans_500"/>
          <w:color w:val="424649"/>
          <w:sz w:val="21"/>
          <w:szCs w:val="21"/>
          <w:shd w:val="clear" w:color="auto" w:fill="FFFFFF"/>
        </w:rPr>
        <w:t>The Tumble Hitch is stable and jam-proof even with heavy loads. The design of the hitch transfers the load first to an intermediate bight and then to the final locking bight. This limits the load on the locking bight and avoids jamming.</w:t>
      </w:r>
    </w:p>
    <w:p w14:paraId="6FDACC93"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p>
    <w:p w14:paraId="37E7234E"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r>
        <w:rPr>
          <w:rStyle w:val="Strong"/>
          <w:rFonts w:ascii="&amp;quot" w:hAnsi="&amp;quot"/>
          <w:color w:val="333333"/>
        </w:rPr>
        <w:t xml:space="preserve">Tying it: </w:t>
      </w:r>
      <w:r w:rsidRPr="00A8392D">
        <w:rPr>
          <w:rFonts w:ascii="MuseoSans_500" w:hAnsi="MuseoSans_500"/>
          <w:color w:val="424649"/>
          <w:sz w:val="21"/>
          <w:szCs w:val="21"/>
          <w:shd w:val="clear" w:color="auto" w:fill="FFFFFF"/>
        </w:rPr>
        <w:t>The standing part remains passive while the knot is being tied. The user can hold up the first bight, and then transfer his grip to the second and third bight in succession. When complete, the hitch should be carefully tightened.</w:t>
      </w:r>
    </w:p>
    <w:p w14:paraId="39424393"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p>
    <w:p w14:paraId="3E2728E2"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p>
    <w:p w14:paraId="7F582EB4" w14:textId="77777777" w:rsidR="006B5A34" w:rsidRDefault="006B5A34" w:rsidP="006B5A34">
      <w:pPr>
        <w:spacing w:after="0" w:line="336" w:lineRule="atLeast"/>
        <w:ind w:right="72"/>
        <w:textAlignment w:val="baseline"/>
        <w:rPr>
          <w:rFonts w:ascii="MuseoSans_500" w:hAnsi="MuseoSans_500"/>
          <w:color w:val="424649"/>
          <w:sz w:val="21"/>
          <w:szCs w:val="21"/>
          <w:shd w:val="clear" w:color="auto" w:fill="FFFFFF"/>
        </w:rPr>
      </w:pPr>
    </w:p>
    <w:p w14:paraId="2363EDBA" w14:textId="77777777" w:rsidR="006B5A34" w:rsidRDefault="006B5A34" w:rsidP="006B5A34"/>
    <w:sectPr w:rsidR="006B5A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MuseoSans_500">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80AC2"/>
    <w:multiLevelType w:val="multilevel"/>
    <w:tmpl w:val="B522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3138A8"/>
    <w:multiLevelType w:val="multilevel"/>
    <w:tmpl w:val="6660E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A330C2"/>
    <w:multiLevelType w:val="multilevel"/>
    <w:tmpl w:val="9070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A34"/>
    <w:rsid w:val="005D7694"/>
    <w:rsid w:val="006B5A34"/>
    <w:rsid w:val="007B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B16B"/>
  <w15:chartTrackingRefBased/>
  <w15:docId w15:val="{E4E8790B-28F5-43A6-83BC-370C5F506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A34"/>
  </w:style>
  <w:style w:type="paragraph" w:styleId="Heading1">
    <w:name w:val="heading 1"/>
    <w:basedOn w:val="Normal"/>
    <w:next w:val="Normal"/>
    <w:link w:val="Heading1Char"/>
    <w:uiPriority w:val="9"/>
    <w:qFormat/>
    <w:rsid w:val="006B5A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B5A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5A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A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5A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B5A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5A34"/>
    <w:rPr>
      <w:b/>
      <w:bCs/>
    </w:rPr>
  </w:style>
  <w:style w:type="character" w:customStyle="1" w:styleId="Heading2Char">
    <w:name w:val="Heading 2 Char"/>
    <w:basedOn w:val="DefaultParagraphFont"/>
    <w:link w:val="Heading2"/>
    <w:uiPriority w:val="9"/>
    <w:semiHidden/>
    <w:rsid w:val="006B5A3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6B5A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5.pn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19.jp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101knots.com/bowline-knot.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www.101knots.com/taut-line-hitch.html" TargetMode="External"/><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7.jpg"/><Relationship Id="rId28" Type="http://schemas.openxmlformats.org/officeDocument/2006/relationships/image" Target="media/image21.jpg"/><Relationship Id="rId36" Type="http://schemas.openxmlformats.org/officeDocument/2006/relationships/image" Target="media/image27.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hyperlink" Target="http://www.101knots.com/overhand-knot.html" TargetMode="External"/><Relationship Id="rId14" Type="http://schemas.openxmlformats.org/officeDocument/2006/relationships/image" Target="media/image9.png"/><Relationship Id="rId22" Type="http://schemas.openxmlformats.org/officeDocument/2006/relationships/hyperlink" Target="https://www.animatedknots.com/truckers-hitch-knot" TargetMode="External"/><Relationship Id="rId27" Type="http://schemas.openxmlformats.org/officeDocument/2006/relationships/hyperlink" Target="http://www.101knots.com/bowline-knot.html" TargetMode="External"/><Relationship Id="rId30" Type="http://schemas.openxmlformats.org/officeDocument/2006/relationships/image" Target="media/image22.jpg"/><Relationship Id="rId35" Type="http://schemas.openxmlformats.org/officeDocument/2006/relationships/image" Target="media/image26.pn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997</Words>
  <Characters>5685</Characters>
  <Application>Microsoft Office Word</Application>
  <DocSecurity>0</DocSecurity>
  <Lines>47</Lines>
  <Paragraphs>13</Paragraphs>
  <ScaleCrop>false</ScaleCrop>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Bothwell, Andy</dc:creator>
  <cp:keywords/>
  <dc:description/>
  <cp:lastModifiedBy>Bothwell, Andy</cp:lastModifiedBy>
  <cp:revision>1</cp:revision>
  <dcterms:created xsi:type="dcterms:W3CDTF">2021-08-30T18:51:00Z</dcterms:created>
  <dcterms:modified xsi:type="dcterms:W3CDTF">2021-08-30T18:56:00Z</dcterms:modified>
</cp:coreProperties>
</file>